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6"/>
          <w:lang w:eastAsia="zh-CN"/>
        </w:rPr>
      </w:pPr>
      <w:r>
        <w:rPr>
          <w:rFonts w:hint="eastAsia" w:ascii="黑体" w:hAnsi="黑体" w:eastAsia="黑体" w:cs="黑体"/>
          <w:sz w:val="32"/>
          <w:szCs w:val="36"/>
          <w:lang w:eastAsia="zh-CN"/>
        </w:rPr>
        <w:t>附件</w:t>
      </w:r>
    </w:p>
    <w:p>
      <w:pPr>
        <w:rPr>
          <w:rFonts w:hint="eastAsia"/>
          <w:lang w:eastAsia="zh-CN"/>
        </w:rPr>
      </w:pPr>
    </w:p>
    <w:p>
      <w:pPr>
        <w:tabs>
          <w:tab w:val="left" w:pos="1418"/>
        </w:tabs>
        <w:spacing w:line="560" w:lineRule="exact"/>
        <w:ind w:right="26"/>
        <w:jc w:val="center"/>
        <w:rPr>
          <w:rFonts w:hint="eastAsia" w:eastAsia="方正小标宋简体"/>
          <w:sz w:val="44"/>
          <w:szCs w:val="44"/>
          <w:lang w:eastAsia="zh-CN"/>
        </w:rPr>
      </w:pPr>
      <w:r>
        <w:rPr>
          <w:rFonts w:hint="eastAsia" w:eastAsia="方正小标宋简体"/>
          <w:sz w:val="44"/>
          <w:szCs w:val="44"/>
          <w:lang w:eastAsia="zh-CN"/>
        </w:rPr>
        <w:t>天津市发展和改革委员会</w:t>
      </w:r>
      <w:bookmarkStart w:id="0" w:name="_GoBack"/>
      <w:bookmarkEnd w:id="0"/>
    </w:p>
    <w:p>
      <w:pPr>
        <w:tabs>
          <w:tab w:val="left" w:pos="1418"/>
        </w:tabs>
        <w:spacing w:line="560" w:lineRule="exact"/>
        <w:ind w:right="26"/>
        <w:jc w:val="center"/>
        <w:rPr>
          <w:rFonts w:eastAsia="方正小标宋简体"/>
          <w:sz w:val="44"/>
          <w:szCs w:val="44"/>
        </w:rPr>
      </w:pPr>
      <w:r>
        <w:rPr>
          <w:rFonts w:eastAsia="方正小标宋简体"/>
          <w:sz w:val="44"/>
          <w:szCs w:val="44"/>
        </w:rPr>
        <w:t>投资咨询评估管理办法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sz w:val="32"/>
          <w:szCs w:val="36"/>
          <w:lang w:eastAsia="zh-CN"/>
        </w:rPr>
      </w:pPr>
    </w:p>
    <w:p>
      <w:pPr>
        <w:spacing w:line="560" w:lineRule="exact"/>
        <w:jc w:val="center"/>
        <w:rPr>
          <w:rFonts w:eastAsia="黑体"/>
          <w:b/>
          <w:sz w:val="32"/>
          <w:szCs w:val="32"/>
        </w:rPr>
      </w:pPr>
      <w:r>
        <w:rPr>
          <w:rFonts w:eastAsia="黑体"/>
          <w:b/>
          <w:sz w:val="32"/>
          <w:szCs w:val="32"/>
        </w:rPr>
        <w:t>第一章 总 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b/>
          <w:sz w:val="32"/>
          <w:szCs w:val="32"/>
          <w:lang w:val="en-US" w:eastAsia="zh-CN"/>
        </w:rPr>
      </w:pPr>
      <w:r>
        <w:rPr>
          <w:rFonts w:hint="eastAsia" w:eastAsia="黑体"/>
          <w:b/>
          <w:sz w:val="32"/>
          <w:szCs w:val="32"/>
          <w:lang w:val="en-US" w:eastAsia="zh-CN"/>
        </w:rPr>
        <w:t xml:space="preserve"> </w:t>
      </w: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rPr>
        <w:t>一</w:t>
      </w:r>
      <w:r>
        <w:rPr>
          <w:rFonts w:eastAsia="楷体"/>
          <w:b/>
          <w:sz w:val="32"/>
          <w:szCs w:val="32"/>
        </w:rPr>
        <w:t>条</w:t>
      </w:r>
      <w:r>
        <w:rPr>
          <w:rFonts w:eastAsia="仿宋_GB2312"/>
          <w:sz w:val="32"/>
          <w:szCs w:val="40"/>
        </w:rPr>
        <w:t xml:space="preserve"> 为进一步完善</w:t>
      </w:r>
      <w:r>
        <w:rPr>
          <w:rFonts w:hint="eastAsia" w:eastAsia="仿宋_GB2312"/>
          <w:sz w:val="32"/>
          <w:szCs w:val="40"/>
          <w:lang w:eastAsia="zh-CN"/>
        </w:rPr>
        <w:t>市发展改革委</w:t>
      </w:r>
      <w:r>
        <w:rPr>
          <w:rFonts w:eastAsia="仿宋_GB2312"/>
          <w:sz w:val="32"/>
          <w:szCs w:val="40"/>
        </w:rPr>
        <w:t>投资决策程序，提高投资决策的科学性、民主化水平，规范投资决策过程中的咨询评估工作，切实保障投资咨询评估质量，根据《中共中央、国务院关于深化投融资体制改革的意见》（中发〔2016〕18 号）、《政府投资条例》（国务院令第 712 号）、《企业投资项目核准和备案管理条例》（国务院令第 673 号）、《天津市政府投资管理条例》（津人发〔2019〕33号）、《工程咨询行业管理办法》（国家发展改革委 2017 年第 9 号令）、《国家发展改革委关于修订</w:t>
      </w:r>
      <w:r>
        <w:rPr>
          <w:rFonts w:hint="eastAsia" w:eastAsia="仿宋_GB2312"/>
          <w:sz w:val="32"/>
          <w:szCs w:val="40"/>
          <w:lang w:eastAsia="zh-CN"/>
        </w:rPr>
        <w:t>印发〈国家发展改革委</w:t>
      </w:r>
      <w:r>
        <w:rPr>
          <w:rFonts w:eastAsia="仿宋_GB2312"/>
          <w:sz w:val="32"/>
          <w:szCs w:val="40"/>
        </w:rPr>
        <w:t>投资咨询评估管理办法</w:t>
      </w:r>
      <w:r>
        <w:rPr>
          <w:rFonts w:hint="eastAsia" w:eastAsia="仿宋_GB2312"/>
          <w:sz w:val="32"/>
          <w:szCs w:val="40"/>
          <w:lang w:eastAsia="zh-CN"/>
        </w:rPr>
        <w:t>〉</w:t>
      </w:r>
      <w:r>
        <w:rPr>
          <w:rFonts w:eastAsia="仿宋_GB2312"/>
          <w:sz w:val="32"/>
          <w:szCs w:val="40"/>
        </w:rPr>
        <w:t>的通知》（发改投资规〔2022〕632号）等要求，制定本办法。</w:t>
      </w:r>
    </w:p>
    <w:p>
      <w:pPr>
        <w:spacing w:line="560" w:lineRule="exact"/>
        <w:ind w:firstLine="643" w:firstLineChars="200"/>
        <w:rPr>
          <w:rFonts w:eastAsia="楷体"/>
          <w:b/>
          <w:sz w:val="32"/>
          <w:szCs w:val="32"/>
        </w:rPr>
      </w:pPr>
      <w:r>
        <w:rPr>
          <w:rFonts w:eastAsia="楷体"/>
          <w:b/>
          <w:sz w:val="32"/>
          <w:szCs w:val="32"/>
        </w:rPr>
        <w:t>第</w:t>
      </w:r>
      <w:r>
        <w:rPr>
          <w:rFonts w:hint="eastAsia" w:eastAsia="楷体"/>
          <w:b/>
          <w:sz w:val="32"/>
          <w:szCs w:val="32"/>
        </w:rPr>
        <w:t>二</w:t>
      </w:r>
      <w:r>
        <w:rPr>
          <w:rFonts w:eastAsia="楷体"/>
          <w:b/>
          <w:sz w:val="32"/>
          <w:szCs w:val="32"/>
        </w:rPr>
        <w:t xml:space="preserve">条 </w:t>
      </w:r>
      <w:r>
        <w:rPr>
          <w:rFonts w:hint="eastAsia" w:eastAsia="仿宋_GB2312"/>
          <w:sz w:val="32"/>
          <w:szCs w:val="40"/>
          <w:lang w:eastAsia="zh-CN"/>
        </w:rPr>
        <w:t>市发展改革委</w:t>
      </w:r>
      <w:r>
        <w:rPr>
          <w:rFonts w:eastAsia="仿宋_GB2312"/>
          <w:sz w:val="32"/>
          <w:szCs w:val="40"/>
        </w:rPr>
        <w:t>在进行相关投资决策时，应当坚持“先评估</w:t>
      </w:r>
      <w:r>
        <w:rPr>
          <w:rFonts w:hint="eastAsia" w:eastAsia="仿宋_GB2312"/>
          <w:sz w:val="32"/>
          <w:szCs w:val="40"/>
          <w:lang w:eastAsia="zh-CN"/>
        </w:rPr>
        <w:t>、</w:t>
      </w:r>
      <w:r>
        <w:rPr>
          <w:rFonts w:eastAsia="仿宋_GB2312"/>
          <w:sz w:val="32"/>
          <w:szCs w:val="40"/>
        </w:rPr>
        <w:t>后决策”的原则，委托有关工程咨询</w:t>
      </w:r>
      <w:r>
        <w:rPr>
          <w:rFonts w:hint="eastAsia" w:eastAsia="仿宋_GB2312"/>
          <w:sz w:val="32"/>
          <w:szCs w:val="40"/>
          <w:lang w:eastAsia="zh-CN"/>
        </w:rPr>
        <w:t>单位</w:t>
      </w:r>
      <w:r>
        <w:rPr>
          <w:rFonts w:eastAsia="仿宋_GB2312"/>
          <w:sz w:val="32"/>
          <w:szCs w:val="40"/>
        </w:rPr>
        <w:t>开展咨询评审评估，并在充分考虑咨询评估意见的基础上作出决策决定。重大项目工作处负责全委投资咨询评估管理制度的建立与完善。</w:t>
      </w:r>
    </w:p>
    <w:p>
      <w:pPr>
        <w:spacing w:line="560" w:lineRule="exact"/>
        <w:ind w:firstLine="643" w:firstLineChars="200"/>
        <w:rPr>
          <w:rFonts w:eastAsia="仿宋_GB2312"/>
          <w:sz w:val="32"/>
          <w:szCs w:val="40"/>
        </w:rPr>
      </w:pPr>
      <w:r>
        <w:rPr>
          <w:rFonts w:eastAsia="楷体"/>
          <w:b/>
          <w:sz w:val="32"/>
          <w:szCs w:val="32"/>
        </w:rPr>
        <w:t>第三条</w:t>
      </w:r>
      <w:r>
        <w:rPr>
          <w:rFonts w:eastAsia="仿宋_GB2312"/>
          <w:sz w:val="32"/>
          <w:szCs w:val="40"/>
        </w:rPr>
        <w:t xml:space="preserve"> 工程咨询</w:t>
      </w:r>
      <w:r>
        <w:rPr>
          <w:rFonts w:hint="eastAsia" w:eastAsia="仿宋_GB2312"/>
          <w:sz w:val="32"/>
          <w:szCs w:val="40"/>
          <w:lang w:eastAsia="zh-CN"/>
        </w:rPr>
        <w:t>单位</w:t>
      </w:r>
      <w:r>
        <w:rPr>
          <w:rFonts w:eastAsia="仿宋_GB2312"/>
          <w:sz w:val="32"/>
          <w:szCs w:val="40"/>
        </w:rPr>
        <w:t>应按照专业、独立、客观、公正的原则提出咨询评估意见，促进投资决策更加科学、规范、高效，助力投资高质量发展。</w:t>
      </w:r>
    </w:p>
    <w:p>
      <w:pPr>
        <w:spacing w:line="560" w:lineRule="exact"/>
        <w:ind w:firstLine="643" w:firstLineChars="200"/>
        <w:rPr>
          <w:rFonts w:eastAsia="仿宋_GB2312"/>
          <w:sz w:val="32"/>
          <w:szCs w:val="32"/>
        </w:rPr>
      </w:pPr>
      <w:r>
        <w:rPr>
          <w:rFonts w:eastAsia="楷体"/>
          <w:b/>
          <w:sz w:val="32"/>
          <w:szCs w:val="32"/>
        </w:rPr>
        <w:t xml:space="preserve">第四条 </w:t>
      </w:r>
      <w:r>
        <w:rPr>
          <w:rFonts w:hint="eastAsia" w:eastAsia="仿宋_GB2312"/>
          <w:sz w:val="32"/>
          <w:szCs w:val="32"/>
          <w:lang w:eastAsia="zh-CN"/>
        </w:rPr>
        <w:t>市发展改革委</w:t>
      </w:r>
      <w:r>
        <w:rPr>
          <w:rFonts w:eastAsia="仿宋_GB2312"/>
          <w:sz w:val="32"/>
          <w:szCs w:val="32"/>
        </w:rPr>
        <w:t>委托的投资咨询评估纳入投资决策程序、为投资决策服务，咨询评估范围</w:t>
      </w:r>
      <w:r>
        <w:rPr>
          <w:rFonts w:hint="eastAsia" w:ascii="Times New Roman" w:hAnsi="Times New Roman" w:eastAsia="仿宋_GB2312" w:cs="Times New Roman"/>
          <w:sz w:val="32"/>
          <w:szCs w:val="32"/>
          <w:lang w:eastAsia="zh-CN"/>
        </w:rPr>
        <w:t>和咨询评估机构由</w:t>
      </w:r>
      <w:r>
        <w:rPr>
          <w:rFonts w:hint="eastAsia" w:eastAsia="仿宋_GB2312"/>
          <w:sz w:val="32"/>
          <w:szCs w:val="32"/>
          <w:lang w:eastAsia="zh-CN"/>
        </w:rPr>
        <w:t>市发展改革委</w:t>
      </w:r>
      <w:r>
        <w:rPr>
          <w:rFonts w:eastAsia="仿宋_GB2312"/>
          <w:sz w:val="32"/>
          <w:szCs w:val="32"/>
        </w:rPr>
        <w:t>确定，咨询评估费用由</w:t>
      </w:r>
      <w:r>
        <w:rPr>
          <w:rFonts w:hint="eastAsia" w:eastAsia="仿宋_GB2312"/>
          <w:sz w:val="32"/>
          <w:szCs w:val="32"/>
          <w:lang w:eastAsia="zh-CN"/>
        </w:rPr>
        <w:t>市发展改革委</w:t>
      </w:r>
      <w:r>
        <w:rPr>
          <w:rFonts w:eastAsia="仿宋_GB2312"/>
          <w:sz w:val="32"/>
          <w:szCs w:val="32"/>
        </w:rPr>
        <w:t>统一支付，咨询评估质量</w:t>
      </w:r>
      <w:r>
        <w:rPr>
          <w:rFonts w:hint="eastAsia" w:eastAsia="仿宋_GB2312"/>
          <w:sz w:val="32"/>
          <w:szCs w:val="32"/>
          <w:lang w:eastAsia="zh-CN"/>
        </w:rPr>
        <w:t>评价</w:t>
      </w:r>
      <w:r>
        <w:rPr>
          <w:rFonts w:eastAsia="仿宋_GB2312"/>
          <w:sz w:val="32"/>
          <w:szCs w:val="32"/>
        </w:rPr>
        <w:t>由</w:t>
      </w:r>
      <w:r>
        <w:rPr>
          <w:rFonts w:hint="eastAsia" w:eastAsia="仿宋_GB2312"/>
          <w:sz w:val="32"/>
          <w:szCs w:val="32"/>
          <w:lang w:eastAsia="zh-CN"/>
        </w:rPr>
        <w:t>市发展改革委</w:t>
      </w:r>
      <w:r>
        <w:rPr>
          <w:rFonts w:eastAsia="仿宋_GB2312"/>
          <w:sz w:val="32"/>
          <w:szCs w:val="32"/>
        </w:rPr>
        <w:t>负责管理。</w:t>
      </w:r>
    </w:p>
    <w:p>
      <w:pPr>
        <w:spacing w:line="560" w:lineRule="exact"/>
        <w:ind w:firstLine="643" w:firstLineChars="200"/>
        <w:rPr>
          <w:rFonts w:eastAsia="仿宋_GB2312"/>
          <w:sz w:val="32"/>
          <w:szCs w:val="32"/>
        </w:rPr>
      </w:pPr>
      <w:r>
        <w:rPr>
          <w:rFonts w:eastAsia="楷体"/>
          <w:b/>
          <w:sz w:val="32"/>
          <w:szCs w:val="32"/>
        </w:rPr>
        <w:t>第五条</w:t>
      </w:r>
      <w:r>
        <w:rPr>
          <w:rFonts w:eastAsia="仿宋_GB2312"/>
          <w:sz w:val="32"/>
          <w:szCs w:val="32"/>
        </w:rPr>
        <w:t xml:space="preserve"> </w:t>
      </w:r>
      <w:r>
        <w:rPr>
          <w:rFonts w:hint="eastAsia" w:eastAsia="仿宋_GB2312"/>
          <w:sz w:val="32"/>
          <w:szCs w:val="32"/>
          <w:lang w:eastAsia="zh-CN"/>
        </w:rPr>
        <w:t>市发展改革委</w:t>
      </w:r>
      <w:r>
        <w:rPr>
          <w:rFonts w:eastAsia="仿宋_GB2312"/>
          <w:sz w:val="32"/>
          <w:szCs w:val="32"/>
        </w:rPr>
        <w:t>择优选择</w:t>
      </w:r>
      <w:r>
        <w:rPr>
          <w:rFonts w:eastAsia="仿宋_GB2312"/>
          <w:sz w:val="32"/>
          <w:szCs w:val="40"/>
        </w:rPr>
        <w:t>工程咨询</w:t>
      </w:r>
      <w:r>
        <w:rPr>
          <w:rFonts w:hint="eastAsia" w:eastAsia="仿宋_GB2312"/>
          <w:sz w:val="32"/>
          <w:szCs w:val="40"/>
          <w:lang w:eastAsia="zh-CN"/>
        </w:rPr>
        <w:t>单位</w:t>
      </w:r>
      <w:r>
        <w:rPr>
          <w:rFonts w:eastAsia="仿宋_GB2312"/>
          <w:sz w:val="32"/>
          <w:szCs w:val="32"/>
        </w:rPr>
        <w:t>建立咨询评估机构</w:t>
      </w:r>
      <w:r>
        <w:rPr>
          <w:rFonts w:hint="eastAsia" w:eastAsia="仿宋_GB2312"/>
          <w:sz w:val="32"/>
          <w:szCs w:val="32"/>
          <w:lang w:eastAsia="zh-CN"/>
        </w:rPr>
        <w:t>名单</w:t>
      </w:r>
      <w:r>
        <w:rPr>
          <w:rFonts w:eastAsia="仿宋_GB2312"/>
          <w:sz w:val="32"/>
          <w:szCs w:val="32"/>
        </w:rPr>
        <w:t>并实行动态管理。</w:t>
      </w:r>
      <w:r>
        <w:rPr>
          <w:rFonts w:hint="eastAsia" w:eastAsia="仿宋_GB2312"/>
          <w:sz w:val="32"/>
          <w:szCs w:val="32"/>
          <w:lang w:eastAsia="zh-CN"/>
        </w:rPr>
        <w:t>市发展改革委</w:t>
      </w:r>
      <w:r>
        <w:rPr>
          <w:rFonts w:eastAsia="仿宋_GB2312"/>
          <w:sz w:val="32"/>
          <w:szCs w:val="32"/>
        </w:rPr>
        <w:t>根据本办法规定的咨询评估范围，委托咨询评估机构</w:t>
      </w:r>
      <w:r>
        <w:rPr>
          <w:rFonts w:hint="eastAsia" w:eastAsia="仿宋_GB2312"/>
          <w:sz w:val="32"/>
          <w:szCs w:val="32"/>
          <w:lang w:eastAsia="zh-CN"/>
        </w:rPr>
        <w:t>名单</w:t>
      </w:r>
      <w:r>
        <w:rPr>
          <w:rFonts w:eastAsia="仿宋_GB2312"/>
          <w:sz w:val="32"/>
          <w:szCs w:val="32"/>
        </w:rPr>
        <w:t>内的</w:t>
      </w:r>
      <w:r>
        <w:rPr>
          <w:rFonts w:hint="eastAsia" w:eastAsia="仿宋_GB2312"/>
          <w:sz w:val="32"/>
          <w:szCs w:val="32"/>
          <w:lang w:eastAsia="zh-CN"/>
        </w:rPr>
        <w:t>机构</w:t>
      </w:r>
      <w:r>
        <w:rPr>
          <w:rFonts w:eastAsia="仿宋_GB2312"/>
          <w:sz w:val="32"/>
          <w:szCs w:val="32"/>
        </w:rPr>
        <w:t>承担咨询评估任务。</w:t>
      </w:r>
    </w:p>
    <w:p>
      <w:pPr>
        <w:spacing w:line="560" w:lineRule="exact"/>
        <w:ind w:firstLine="640" w:firstLineChars="200"/>
        <w:rPr>
          <w:rFonts w:eastAsia="仿宋_GB2312"/>
          <w:sz w:val="32"/>
          <w:szCs w:val="32"/>
        </w:rPr>
      </w:pPr>
      <w:r>
        <w:rPr>
          <w:rFonts w:hint="eastAsia" w:eastAsia="仿宋_GB2312"/>
          <w:sz w:val="32"/>
          <w:szCs w:val="32"/>
          <w:lang w:eastAsia="zh-CN"/>
        </w:rPr>
        <w:t>市发展改革委</w:t>
      </w:r>
      <w:r>
        <w:rPr>
          <w:rFonts w:eastAsia="仿宋_GB2312"/>
          <w:sz w:val="32"/>
          <w:szCs w:val="32"/>
        </w:rPr>
        <w:t>委托咨询评估机构</w:t>
      </w:r>
      <w:r>
        <w:rPr>
          <w:rFonts w:hint="eastAsia" w:eastAsia="仿宋_GB2312"/>
          <w:sz w:val="32"/>
          <w:szCs w:val="32"/>
          <w:lang w:eastAsia="zh-CN"/>
        </w:rPr>
        <w:t>名单</w:t>
      </w:r>
      <w:r>
        <w:rPr>
          <w:rFonts w:eastAsia="仿宋_GB2312"/>
          <w:sz w:val="32"/>
          <w:szCs w:val="32"/>
        </w:rPr>
        <w:t>内</w:t>
      </w:r>
      <w:r>
        <w:rPr>
          <w:rFonts w:hint="eastAsia" w:eastAsia="仿宋_GB2312"/>
          <w:sz w:val="32"/>
          <w:szCs w:val="32"/>
          <w:lang w:eastAsia="zh-CN"/>
        </w:rPr>
        <w:t>机构</w:t>
      </w:r>
      <w:r>
        <w:rPr>
          <w:rFonts w:eastAsia="仿宋_GB2312"/>
          <w:sz w:val="32"/>
          <w:szCs w:val="32"/>
        </w:rPr>
        <w:t>承担咨询评估范围以外任务的，工作程序、费用支出等根据业务需要执行相关规定。</w:t>
      </w:r>
    </w:p>
    <w:p>
      <w:pPr>
        <w:spacing w:line="560" w:lineRule="exact"/>
        <w:ind w:firstLine="643" w:firstLineChars="200"/>
        <w:rPr>
          <w:rFonts w:eastAsia="仿宋_GB2312"/>
          <w:sz w:val="32"/>
          <w:szCs w:val="40"/>
        </w:rPr>
      </w:pPr>
      <w:r>
        <w:rPr>
          <w:rFonts w:eastAsia="楷体"/>
          <w:b/>
          <w:sz w:val="32"/>
          <w:szCs w:val="32"/>
        </w:rPr>
        <w:t xml:space="preserve">第六条 </w:t>
      </w:r>
      <w:r>
        <w:rPr>
          <w:rFonts w:hint="eastAsia" w:eastAsia="仿宋_GB2312"/>
          <w:sz w:val="32"/>
          <w:szCs w:val="40"/>
          <w:lang w:eastAsia="zh-CN"/>
        </w:rPr>
        <w:t>市发展改革委</w:t>
      </w:r>
      <w:r>
        <w:rPr>
          <w:rFonts w:eastAsia="仿宋_GB2312"/>
          <w:sz w:val="32"/>
          <w:szCs w:val="40"/>
        </w:rPr>
        <w:t>重大项目工作处应当建立平时有交流、年中有检查、年度有考核的咨询评估工作机制，指导和督促咨询评估</w:t>
      </w:r>
      <w:r>
        <w:rPr>
          <w:rFonts w:hint="eastAsia" w:eastAsia="仿宋_GB2312"/>
          <w:sz w:val="32"/>
          <w:szCs w:val="40"/>
          <w:lang w:eastAsia="zh-CN"/>
        </w:rPr>
        <w:t>机构</w:t>
      </w:r>
      <w:r>
        <w:rPr>
          <w:rFonts w:eastAsia="仿宋_GB2312"/>
          <w:sz w:val="32"/>
          <w:szCs w:val="40"/>
        </w:rPr>
        <w:t>不断提升咨询评估质量。</w:t>
      </w:r>
    </w:p>
    <w:p>
      <w:pPr>
        <w:spacing w:line="560" w:lineRule="exact"/>
        <w:rPr>
          <w:rFonts w:eastAsia="仿宋_GB2312"/>
          <w:sz w:val="32"/>
          <w:szCs w:val="32"/>
        </w:rPr>
      </w:pPr>
    </w:p>
    <w:p>
      <w:pPr>
        <w:spacing w:line="560" w:lineRule="exact"/>
        <w:jc w:val="center"/>
        <w:rPr>
          <w:rFonts w:eastAsia="黑体"/>
          <w:b/>
          <w:sz w:val="32"/>
          <w:szCs w:val="32"/>
        </w:rPr>
      </w:pPr>
      <w:r>
        <w:rPr>
          <w:rFonts w:eastAsia="黑体"/>
          <w:b/>
          <w:sz w:val="32"/>
          <w:szCs w:val="32"/>
        </w:rPr>
        <w:t>第二章 咨询评估范围</w:t>
      </w:r>
    </w:p>
    <w:p>
      <w:pPr>
        <w:spacing w:line="560" w:lineRule="exact"/>
        <w:jc w:val="center"/>
        <w:rPr>
          <w:rFonts w:eastAsia="黑体"/>
          <w:b/>
          <w:sz w:val="32"/>
          <w:szCs w:val="32"/>
        </w:rPr>
      </w:pPr>
    </w:p>
    <w:p>
      <w:pPr>
        <w:spacing w:line="560" w:lineRule="exact"/>
        <w:rPr>
          <w:rFonts w:eastAsia="仿宋_GB2312"/>
          <w:sz w:val="32"/>
          <w:szCs w:val="32"/>
        </w:rPr>
      </w:pPr>
      <w:r>
        <w:rPr>
          <w:rFonts w:eastAsia="仿宋_GB2312"/>
          <w:sz w:val="32"/>
          <w:szCs w:val="32"/>
        </w:rPr>
        <w:t xml:space="preserve">     </w:t>
      </w:r>
      <w:r>
        <w:rPr>
          <w:rFonts w:eastAsia="楷体"/>
          <w:b/>
          <w:sz w:val="32"/>
          <w:szCs w:val="32"/>
        </w:rPr>
        <w:t>第七条</w:t>
      </w:r>
      <w:r>
        <w:rPr>
          <w:rFonts w:eastAsia="仿宋_GB2312"/>
          <w:sz w:val="32"/>
          <w:szCs w:val="32"/>
        </w:rPr>
        <w:t xml:space="preserve"> </w:t>
      </w:r>
      <w:r>
        <w:rPr>
          <w:rFonts w:hint="eastAsia" w:eastAsia="仿宋_GB2312"/>
          <w:sz w:val="32"/>
          <w:szCs w:val="32"/>
          <w:lang w:eastAsia="zh-CN"/>
        </w:rPr>
        <w:t>市发展改革委</w:t>
      </w:r>
      <w:r>
        <w:rPr>
          <w:rFonts w:eastAsia="仿宋_GB2312"/>
          <w:sz w:val="32"/>
          <w:szCs w:val="32"/>
        </w:rPr>
        <w:t xml:space="preserve">委托的投资咨询评估包括以下事项： </w:t>
      </w:r>
    </w:p>
    <w:p>
      <w:pPr>
        <w:spacing w:line="560" w:lineRule="exact"/>
        <w:rPr>
          <w:rFonts w:eastAsia="仿宋_GB2312"/>
          <w:sz w:val="32"/>
          <w:szCs w:val="32"/>
        </w:rPr>
      </w:pPr>
      <w:r>
        <w:rPr>
          <w:rFonts w:eastAsia="仿宋_GB2312"/>
          <w:sz w:val="32"/>
          <w:szCs w:val="32"/>
        </w:rPr>
        <w:t xml:space="preserve">    （一）投资决策咨询评估，具体包括：</w:t>
      </w:r>
    </w:p>
    <w:p>
      <w:pPr>
        <w:spacing w:line="560" w:lineRule="exact"/>
        <w:ind w:firstLine="640" w:firstLineChars="200"/>
        <w:rPr>
          <w:rFonts w:eastAsia="仿宋_GB2312"/>
          <w:sz w:val="32"/>
          <w:szCs w:val="32"/>
        </w:rPr>
      </w:pPr>
      <w:r>
        <w:rPr>
          <w:rFonts w:eastAsia="仿宋_GB2312"/>
          <w:sz w:val="32"/>
          <w:szCs w:val="32"/>
        </w:rPr>
        <w:t>1.相关规划（含规划调整），指</w:t>
      </w:r>
      <w:r>
        <w:rPr>
          <w:rFonts w:hint="eastAsia" w:eastAsia="仿宋_GB2312"/>
          <w:sz w:val="32"/>
          <w:szCs w:val="32"/>
          <w:lang w:eastAsia="zh-CN"/>
        </w:rPr>
        <w:t>市发展改革委</w:t>
      </w:r>
      <w:r>
        <w:rPr>
          <w:rFonts w:eastAsia="仿宋_GB2312"/>
          <w:sz w:val="32"/>
          <w:szCs w:val="32"/>
        </w:rPr>
        <w:t>核报市政府或国家发展改革委审批的涉及重大建设项目和需安排政府投资</w:t>
      </w:r>
      <w:r>
        <w:rPr>
          <w:rFonts w:hint="eastAsia" w:eastAsia="仿宋_GB2312"/>
          <w:sz w:val="32"/>
          <w:szCs w:val="32"/>
        </w:rPr>
        <w:t>资金</w:t>
      </w:r>
      <w:r>
        <w:rPr>
          <w:rFonts w:eastAsia="仿宋_GB2312"/>
          <w:sz w:val="32"/>
          <w:szCs w:val="32"/>
        </w:rPr>
        <w:t>的专项规划；</w:t>
      </w:r>
    </w:p>
    <w:p>
      <w:pPr>
        <w:spacing w:line="560" w:lineRule="exact"/>
        <w:ind w:firstLine="640" w:firstLineChars="200"/>
        <w:rPr>
          <w:rFonts w:eastAsia="仿宋_GB2312"/>
          <w:sz w:val="32"/>
          <w:szCs w:val="32"/>
        </w:rPr>
      </w:pPr>
      <w:r>
        <w:rPr>
          <w:rFonts w:eastAsia="仿宋_GB2312"/>
          <w:sz w:val="32"/>
          <w:szCs w:val="32"/>
        </w:rPr>
        <w:t>2.项目建议书，指</w:t>
      </w:r>
      <w:r>
        <w:rPr>
          <w:rFonts w:hint="eastAsia" w:eastAsia="仿宋_GB2312"/>
          <w:sz w:val="32"/>
          <w:szCs w:val="32"/>
          <w:lang w:eastAsia="zh-CN"/>
        </w:rPr>
        <w:t>市发展改革委</w:t>
      </w:r>
      <w:r>
        <w:rPr>
          <w:rFonts w:eastAsia="仿宋_GB2312"/>
          <w:sz w:val="32"/>
          <w:szCs w:val="32"/>
        </w:rPr>
        <w:t>审批的市级政府投资项目建议书；</w:t>
      </w:r>
    </w:p>
    <w:p>
      <w:pPr>
        <w:spacing w:line="560" w:lineRule="exact"/>
        <w:ind w:firstLine="640" w:firstLineChars="200"/>
        <w:rPr>
          <w:rFonts w:eastAsia="仿宋_GB2312"/>
          <w:sz w:val="32"/>
          <w:szCs w:val="32"/>
        </w:rPr>
      </w:pPr>
      <w:r>
        <w:rPr>
          <w:rFonts w:eastAsia="仿宋_GB2312"/>
          <w:sz w:val="32"/>
          <w:szCs w:val="32"/>
        </w:rPr>
        <w:t>3.可行性研究报告，指</w:t>
      </w:r>
      <w:r>
        <w:rPr>
          <w:rFonts w:hint="eastAsia" w:eastAsia="仿宋_GB2312"/>
          <w:sz w:val="32"/>
          <w:szCs w:val="32"/>
          <w:lang w:eastAsia="zh-CN"/>
        </w:rPr>
        <w:t>市发展改革委</w:t>
      </w:r>
      <w:r>
        <w:rPr>
          <w:rFonts w:eastAsia="仿宋_GB2312"/>
          <w:sz w:val="32"/>
          <w:szCs w:val="32"/>
        </w:rPr>
        <w:t>审批的市级政府投资项目可行性研究报告；</w:t>
      </w:r>
    </w:p>
    <w:p>
      <w:pPr>
        <w:spacing w:line="560" w:lineRule="exact"/>
        <w:ind w:firstLine="640" w:firstLineChars="200"/>
        <w:rPr>
          <w:rFonts w:eastAsia="仿宋_GB2312"/>
          <w:sz w:val="32"/>
          <w:szCs w:val="32"/>
        </w:rPr>
      </w:pPr>
      <w:r>
        <w:rPr>
          <w:rFonts w:eastAsia="仿宋_GB2312"/>
          <w:sz w:val="32"/>
          <w:szCs w:val="32"/>
        </w:rPr>
        <w:t>4.初步设计，指</w:t>
      </w:r>
      <w:r>
        <w:rPr>
          <w:rFonts w:hint="eastAsia" w:eastAsia="仿宋_GB2312"/>
          <w:sz w:val="32"/>
          <w:szCs w:val="32"/>
          <w:lang w:eastAsia="zh-CN"/>
        </w:rPr>
        <w:t>市发展改革委</w:t>
      </w:r>
      <w:r>
        <w:rPr>
          <w:rFonts w:eastAsia="仿宋_GB2312"/>
          <w:sz w:val="32"/>
          <w:szCs w:val="32"/>
        </w:rPr>
        <w:t>审批的市级政府投资项目初步设计；投资概算，指</w:t>
      </w:r>
      <w:r>
        <w:rPr>
          <w:rFonts w:hint="eastAsia" w:eastAsia="仿宋_GB2312"/>
          <w:sz w:val="32"/>
          <w:szCs w:val="32"/>
          <w:lang w:eastAsia="zh-CN"/>
        </w:rPr>
        <w:t>市发展改革委</w:t>
      </w:r>
      <w:r>
        <w:rPr>
          <w:rFonts w:eastAsia="仿宋_GB2312"/>
          <w:sz w:val="32"/>
          <w:szCs w:val="32"/>
        </w:rPr>
        <w:t>负责</w:t>
      </w:r>
      <w:r>
        <w:rPr>
          <w:rFonts w:hint="eastAsia" w:eastAsia="仿宋_GB2312"/>
          <w:sz w:val="32"/>
          <w:szCs w:val="32"/>
          <w:lang w:eastAsia="zh-CN"/>
        </w:rPr>
        <w:t>核定的</w:t>
      </w:r>
      <w:r>
        <w:rPr>
          <w:rFonts w:eastAsia="仿宋_GB2312"/>
          <w:sz w:val="32"/>
          <w:szCs w:val="32"/>
        </w:rPr>
        <w:t>市级政府投资项目投资概算；</w:t>
      </w:r>
    </w:p>
    <w:p>
      <w:pPr>
        <w:spacing w:line="560" w:lineRule="exact"/>
        <w:ind w:firstLine="640" w:firstLineChars="200"/>
        <w:rPr>
          <w:rFonts w:eastAsia="仿宋_GB2312"/>
          <w:sz w:val="32"/>
          <w:szCs w:val="32"/>
        </w:rPr>
      </w:pPr>
      <w:r>
        <w:rPr>
          <w:rFonts w:eastAsia="仿宋_GB2312"/>
          <w:sz w:val="32"/>
          <w:szCs w:val="32"/>
        </w:rPr>
        <w:t>5.项目申请报告，指</w:t>
      </w:r>
      <w:r>
        <w:rPr>
          <w:rFonts w:hint="eastAsia" w:eastAsia="仿宋_GB2312"/>
          <w:sz w:val="32"/>
          <w:szCs w:val="32"/>
          <w:lang w:eastAsia="zh-CN"/>
        </w:rPr>
        <w:t>市发展改革委</w:t>
      </w:r>
      <w:r>
        <w:rPr>
          <w:rFonts w:eastAsia="仿宋_GB2312"/>
          <w:sz w:val="32"/>
          <w:szCs w:val="32"/>
        </w:rPr>
        <w:t>核准或转报国家发展改革委核准的、需咨询评估的企业投资项目申请报告；</w:t>
      </w:r>
    </w:p>
    <w:p>
      <w:pPr>
        <w:spacing w:line="560" w:lineRule="exact"/>
        <w:ind w:firstLine="640" w:firstLineChars="200"/>
        <w:rPr>
          <w:rFonts w:eastAsia="仿宋_GB2312"/>
          <w:sz w:val="32"/>
          <w:szCs w:val="40"/>
        </w:rPr>
      </w:pPr>
      <w:r>
        <w:rPr>
          <w:rFonts w:eastAsia="仿宋_GB2312"/>
          <w:sz w:val="32"/>
          <w:szCs w:val="40"/>
        </w:rPr>
        <w:t xml:space="preserve">6.资金申请报告，限于按具体项目安排市级政府投资资金时，确有必要对拟安排项目、资金额度进行评估的资金申请报告；    </w:t>
      </w:r>
    </w:p>
    <w:p>
      <w:pPr>
        <w:spacing w:line="560" w:lineRule="exact"/>
        <w:ind w:firstLine="640" w:firstLineChars="200"/>
        <w:rPr>
          <w:rFonts w:eastAsia="仿宋_GB2312"/>
          <w:sz w:val="32"/>
          <w:szCs w:val="40"/>
        </w:rPr>
      </w:pPr>
      <w:r>
        <w:rPr>
          <w:rFonts w:eastAsia="仿宋_GB2312"/>
          <w:sz w:val="32"/>
          <w:szCs w:val="40"/>
        </w:rPr>
        <w:t>7.</w:t>
      </w:r>
      <w:r>
        <w:rPr>
          <w:rFonts w:eastAsia="仿宋_GB2312"/>
          <w:sz w:val="32"/>
          <w:szCs w:val="32"/>
        </w:rPr>
        <w:t>社会稳定风险评估报告，指</w:t>
      </w:r>
      <w:r>
        <w:rPr>
          <w:rFonts w:hint="eastAsia" w:eastAsia="仿宋_GB2312"/>
          <w:sz w:val="32"/>
          <w:szCs w:val="32"/>
          <w:lang w:eastAsia="zh-CN"/>
        </w:rPr>
        <w:t>市发展改革委</w:t>
      </w:r>
      <w:r>
        <w:rPr>
          <w:rFonts w:eastAsia="仿宋_GB2312"/>
          <w:sz w:val="32"/>
          <w:szCs w:val="32"/>
        </w:rPr>
        <w:t>审批（核准）的重大项目或核报国家发展改革委审批（核准）的项目，需出具的社会稳定风险评估报告；</w:t>
      </w:r>
    </w:p>
    <w:p>
      <w:pPr>
        <w:spacing w:line="560" w:lineRule="exact"/>
        <w:ind w:firstLine="640" w:firstLineChars="200"/>
        <w:rPr>
          <w:rFonts w:eastAsia="仿宋_GB2312"/>
          <w:sz w:val="32"/>
          <w:szCs w:val="32"/>
        </w:rPr>
      </w:pPr>
      <w:r>
        <w:rPr>
          <w:rFonts w:eastAsia="仿宋_GB2312"/>
          <w:sz w:val="32"/>
          <w:szCs w:val="40"/>
        </w:rPr>
        <w:t>8.</w:t>
      </w:r>
      <w:r>
        <w:rPr>
          <w:rFonts w:eastAsia="仿宋_GB2312"/>
          <w:sz w:val="32"/>
          <w:szCs w:val="32"/>
        </w:rPr>
        <w:t>PPP项目实施方案，指</w:t>
      </w:r>
      <w:r>
        <w:rPr>
          <w:rFonts w:hint="eastAsia" w:eastAsia="仿宋_GB2312"/>
          <w:sz w:val="32"/>
          <w:szCs w:val="32"/>
          <w:lang w:eastAsia="zh-CN"/>
        </w:rPr>
        <w:t>市发展改革委</w:t>
      </w:r>
      <w:r>
        <w:rPr>
          <w:rFonts w:eastAsia="仿宋_GB2312"/>
          <w:sz w:val="32"/>
          <w:szCs w:val="32"/>
        </w:rPr>
        <w:t>核报市政府审批的PPP项目实施方案；</w:t>
      </w:r>
    </w:p>
    <w:p>
      <w:pPr>
        <w:spacing w:line="560" w:lineRule="exact"/>
        <w:ind w:firstLine="640" w:firstLineChars="200"/>
        <w:rPr>
          <w:rFonts w:eastAsia="仿宋_GB2312"/>
          <w:sz w:val="32"/>
          <w:szCs w:val="40"/>
        </w:rPr>
      </w:pPr>
      <w:r>
        <w:rPr>
          <w:rFonts w:eastAsia="仿宋_GB2312"/>
          <w:sz w:val="32"/>
          <w:szCs w:val="32"/>
        </w:rPr>
        <w:t>9.国家和市委、市政府授权要求开展的项目其他投资前期工作审核、评估等。</w:t>
      </w:r>
    </w:p>
    <w:p>
      <w:pPr>
        <w:spacing w:line="560" w:lineRule="exact"/>
        <w:ind w:firstLine="640" w:firstLineChars="200"/>
        <w:rPr>
          <w:rFonts w:hint="eastAsia" w:eastAsia="仿宋_GB2312"/>
          <w:sz w:val="32"/>
          <w:szCs w:val="32"/>
        </w:rPr>
      </w:pPr>
      <w:r>
        <w:rPr>
          <w:rFonts w:hint="eastAsia" w:eastAsia="仿宋_GB2312"/>
          <w:sz w:val="32"/>
          <w:szCs w:val="32"/>
        </w:rPr>
        <w:t>（二）投资决策后评价，具体包括：</w:t>
      </w:r>
    </w:p>
    <w:p>
      <w:pPr>
        <w:spacing w:line="560" w:lineRule="exact"/>
        <w:ind w:firstLine="640" w:firstLineChars="200"/>
        <w:rPr>
          <w:rFonts w:hint="eastAsia" w:eastAsia="仿宋_GB2312"/>
          <w:sz w:val="32"/>
          <w:szCs w:val="32"/>
        </w:rPr>
      </w:pPr>
      <w:r>
        <w:rPr>
          <w:rFonts w:hint="eastAsia" w:eastAsia="仿宋_GB2312"/>
          <w:sz w:val="32"/>
          <w:szCs w:val="32"/>
        </w:rPr>
        <w:t>1.市级政府投资项目后评价；</w:t>
      </w:r>
    </w:p>
    <w:p>
      <w:pPr>
        <w:spacing w:line="560" w:lineRule="exact"/>
        <w:ind w:firstLine="640" w:firstLineChars="200"/>
        <w:rPr>
          <w:rFonts w:hint="eastAsia" w:eastAsia="仿宋_GB2312"/>
          <w:sz w:val="32"/>
          <w:szCs w:val="32"/>
        </w:rPr>
      </w:pPr>
      <w:r>
        <w:rPr>
          <w:rFonts w:hint="eastAsia" w:eastAsia="仿宋_GB2312"/>
          <w:sz w:val="32"/>
          <w:szCs w:val="32"/>
        </w:rPr>
        <w:t>2.市级政府投资项目投资计划执行情况、投资效益评价。</w:t>
      </w:r>
    </w:p>
    <w:p>
      <w:pPr>
        <w:spacing w:line="560" w:lineRule="exact"/>
        <w:ind w:firstLine="640" w:firstLineChars="200"/>
        <w:rPr>
          <w:rFonts w:hint="eastAsia" w:eastAsia="仿宋_GB2312"/>
          <w:sz w:val="32"/>
          <w:szCs w:val="32"/>
        </w:rPr>
      </w:pPr>
    </w:p>
    <w:p>
      <w:pPr>
        <w:spacing w:line="560" w:lineRule="exact"/>
        <w:jc w:val="center"/>
        <w:rPr>
          <w:rFonts w:eastAsia="黑体"/>
          <w:b/>
          <w:sz w:val="32"/>
          <w:szCs w:val="32"/>
        </w:rPr>
      </w:pPr>
      <w:r>
        <w:rPr>
          <w:rFonts w:eastAsia="黑体"/>
          <w:b/>
          <w:sz w:val="32"/>
          <w:szCs w:val="32"/>
        </w:rPr>
        <w:t>第三章 咨询评估机构</w:t>
      </w:r>
      <w:r>
        <w:rPr>
          <w:rFonts w:hint="eastAsia" w:eastAsia="黑体"/>
          <w:b/>
          <w:sz w:val="32"/>
          <w:szCs w:val="32"/>
          <w:lang w:eastAsia="zh-CN"/>
        </w:rPr>
        <w:t>名单</w:t>
      </w:r>
      <w:r>
        <w:rPr>
          <w:rFonts w:eastAsia="黑体"/>
          <w:b/>
          <w:sz w:val="32"/>
          <w:szCs w:val="32"/>
        </w:rPr>
        <w:t>管理</w:t>
      </w:r>
    </w:p>
    <w:p>
      <w:pPr>
        <w:spacing w:line="560" w:lineRule="exact"/>
        <w:jc w:val="center"/>
        <w:rPr>
          <w:rFonts w:eastAsia="黑体"/>
          <w:b/>
          <w:sz w:val="32"/>
          <w:szCs w:val="32"/>
        </w:rPr>
      </w:pPr>
    </w:p>
    <w:p>
      <w:pPr>
        <w:spacing w:line="560" w:lineRule="exact"/>
        <w:ind w:firstLine="643" w:firstLineChars="200"/>
        <w:jc w:val="both"/>
        <w:rPr>
          <w:rFonts w:eastAsia="仿宋_GB2312"/>
          <w:sz w:val="32"/>
          <w:szCs w:val="32"/>
        </w:rPr>
      </w:pPr>
      <w:r>
        <w:rPr>
          <w:rFonts w:eastAsia="楷体"/>
          <w:b/>
          <w:sz w:val="32"/>
          <w:szCs w:val="32"/>
        </w:rPr>
        <w:t>第</w:t>
      </w:r>
      <w:r>
        <w:rPr>
          <w:rFonts w:hint="eastAsia" w:eastAsia="楷体"/>
          <w:b/>
          <w:sz w:val="32"/>
          <w:szCs w:val="32"/>
        </w:rPr>
        <w:t>八</w:t>
      </w:r>
      <w:r>
        <w:rPr>
          <w:rFonts w:eastAsia="楷体"/>
          <w:b/>
          <w:sz w:val="32"/>
          <w:szCs w:val="32"/>
        </w:rPr>
        <w:t>条</w:t>
      </w:r>
      <w:r>
        <w:rPr>
          <w:rFonts w:eastAsia="仿宋_GB2312"/>
          <w:sz w:val="32"/>
          <w:szCs w:val="32"/>
        </w:rPr>
        <w:t xml:space="preserve"> 承担</w:t>
      </w:r>
      <w:r>
        <w:rPr>
          <w:rFonts w:hint="eastAsia" w:eastAsia="仿宋_GB2312"/>
          <w:sz w:val="32"/>
          <w:szCs w:val="32"/>
        </w:rPr>
        <w:t>具体专业咨询评估任务的</w:t>
      </w:r>
      <w:r>
        <w:rPr>
          <w:rFonts w:eastAsia="仿宋_GB2312"/>
          <w:sz w:val="32"/>
          <w:szCs w:val="32"/>
        </w:rPr>
        <w:t>咨询评估</w:t>
      </w:r>
      <w:r>
        <w:rPr>
          <w:rFonts w:hint="eastAsia" w:eastAsia="仿宋_GB2312"/>
          <w:sz w:val="32"/>
          <w:szCs w:val="32"/>
          <w:lang w:eastAsia="zh-CN"/>
        </w:rPr>
        <w:t>机构</w:t>
      </w:r>
      <w:r>
        <w:rPr>
          <w:rFonts w:eastAsia="仿宋_GB2312"/>
          <w:sz w:val="32"/>
          <w:szCs w:val="32"/>
        </w:rPr>
        <w:t>，应当具备以下条件：</w:t>
      </w:r>
    </w:p>
    <w:p>
      <w:pPr>
        <w:spacing w:line="560" w:lineRule="exact"/>
        <w:ind w:firstLine="640" w:firstLineChars="200"/>
        <w:jc w:val="both"/>
        <w:rPr>
          <w:rFonts w:eastAsia="仿宋_GB2312"/>
          <w:sz w:val="32"/>
          <w:szCs w:val="32"/>
        </w:rPr>
      </w:pPr>
      <w:r>
        <w:rPr>
          <w:rFonts w:eastAsia="仿宋_GB2312"/>
          <w:sz w:val="32"/>
          <w:szCs w:val="32"/>
        </w:rPr>
        <w:t>（一）通过全国投资项目在线审批监管平台备案并列入公示名录的工程咨询</w:t>
      </w:r>
      <w:r>
        <w:rPr>
          <w:rFonts w:hint="eastAsia" w:eastAsia="仿宋_GB2312"/>
          <w:sz w:val="32"/>
          <w:szCs w:val="32"/>
          <w:lang w:eastAsia="zh-CN"/>
        </w:rPr>
        <w:t>单位</w:t>
      </w:r>
      <w:r>
        <w:rPr>
          <w:rFonts w:eastAsia="仿宋_GB2312"/>
          <w:sz w:val="32"/>
          <w:szCs w:val="32"/>
        </w:rPr>
        <w:t>；</w:t>
      </w:r>
    </w:p>
    <w:p>
      <w:pPr>
        <w:spacing w:line="560" w:lineRule="exact"/>
        <w:ind w:firstLine="640" w:firstLineChars="200"/>
        <w:jc w:val="both"/>
        <w:rPr>
          <w:rFonts w:eastAsia="仿宋_GB2312"/>
          <w:sz w:val="32"/>
          <w:szCs w:val="32"/>
        </w:rPr>
      </w:pPr>
      <w:r>
        <w:rPr>
          <w:rFonts w:eastAsia="仿宋_GB2312"/>
          <w:sz w:val="32"/>
          <w:szCs w:val="32"/>
        </w:rPr>
        <w:t>（二）具有所申请专业的甲级资信等级；</w:t>
      </w:r>
      <w:r>
        <w:rPr>
          <w:rFonts w:eastAsia="仿宋_GB2312"/>
          <w:sz w:val="32"/>
          <w:szCs w:val="40"/>
        </w:rPr>
        <w:t>或具有甲级综合资信等级；</w:t>
      </w:r>
    </w:p>
    <w:p>
      <w:pPr>
        <w:spacing w:line="560" w:lineRule="exact"/>
        <w:ind w:firstLine="640" w:firstLineChars="200"/>
        <w:jc w:val="both"/>
        <w:rPr>
          <w:rFonts w:eastAsia="仿宋_GB2312"/>
          <w:sz w:val="32"/>
          <w:szCs w:val="32"/>
        </w:rPr>
      </w:pPr>
      <w:r>
        <w:rPr>
          <w:rFonts w:eastAsia="仿宋_GB2312"/>
          <w:sz w:val="32"/>
          <w:szCs w:val="32"/>
        </w:rPr>
        <w:t>（三）信用信息共享平台中无不良信用记录；</w:t>
      </w:r>
    </w:p>
    <w:p>
      <w:pPr>
        <w:spacing w:line="560" w:lineRule="exact"/>
        <w:ind w:firstLine="640" w:firstLineChars="200"/>
        <w:jc w:val="both"/>
        <w:rPr>
          <w:rFonts w:eastAsia="仿宋_GB2312"/>
          <w:sz w:val="32"/>
          <w:szCs w:val="32"/>
        </w:rPr>
      </w:pPr>
      <w:r>
        <w:rPr>
          <w:rFonts w:eastAsia="仿宋_GB2312"/>
          <w:sz w:val="32"/>
          <w:szCs w:val="32"/>
        </w:rPr>
        <w:t>（四）根据法律法规以及工作需要确定的其他条件。</w:t>
      </w:r>
    </w:p>
    <w:p>
      <w:pPr>
        <w:spacing w:line="560" w:lineRule="exact"/>
        <w:ind w:firstLine="630"/>
        <w:jc w:val="both"/>
        <w:rPr>
          <w:rFonts w:eastAsia="仿宋_GB2312"/>
          <w:sz w:val="32"/>
          <w:szCs w:val="32"/>
        </w:rPr>
      </w:pPr>
      <w:r>
        <w:rPr>
          <w:rFonts w:eastAsia="楷体"/>
          <w:b/>
          <w:sz w:val="32"/>
          <w:szCs w:val="32"/>
        </w:rPr>
        <w:t>第</w:t>
      </w:r>
      <w:r>
        <w:rPr>
          <w:rFonts w:hint="eastAsia" w:eastAsia="楷体"/>
          <w:b/>
          <w:sz w:val="32"/>
          <w:szCs w:val="32"/>
        </w:rPr>
        <w:t>九</w:t>
      </w:r>
      <w:r>
        <w:rPr>
          <w:rFonts w:eastAsia="楷体"/>
          <w:b/>
          <w:sz w:val="32"/>
          <w:szCs w:val="32"/>
        </w:rPr>
        <w:t xml:space="preserve">条 </w:t>
      </w:r>
      <w:r>
        <w:rPr>
          <w:rFonts w:hint="eastAsia" w:eastAsia="仿宋_GB2312"/>
          <w:sz w:val="32"/>
          <w:szCs w:val="32"/>
          <w:lang w:eastAsia="zh-CN"/>
        </w:rPr>
        <w:t>市发展改革委</w:t>
      </w:r>
      <w:r>
        <w:rPr>
          <w:rFonts w:eastAsia="仿宋_GB2312"/>
          <w:sz w:val="32"/>
          <w:szCs w:val="32"/>
        </w:rPr>
        <w:t>可以根据工作需要，选择不具备前述第</w:t>
      </w:r>
      <w:r>
        <w:rPr>
          <w:rFonts w:hint="eastAsia" w:eastAsia="仿宋_GB2312"/>
          <w:sz w:val="32"/>
          <w:szCs w:val="32"/>
        </w:rPr>
        <w:t>八</w:t>
      </w:r>
      <w:r>
        <w:rPr>
          <w:rFonts w:eastAsia="仿宋_GB2312"/>
          <w:sz w:val="32"/>
          <w:szCs w:val="32"/>
        </w:rPr>
        <w:t>条有关条件，但具有相关能力的机构作为投资咨询评估</w:t>
      </w:r>
      <w:r>
        <w:rPr>
          <w:rFonts w:hint="eastAsia" w:eastAsia="仿宋_GB2312"/>
          <w:sz w:val="32"/>
          <w:szCs w:val="32"/>
          <w:lang w:eastAsia="zh-CN"/>
        </w:rPr>
        <w:t>机构</w:t>
      </w:r>
      <w:r>
        <w:rPr>
          <w:rFonts w:eastAsia="仿宋_GB2312"/>
          <w:sz w:val="32"/>
          <w:szCs w:val="32"/>
        </w:rPr>
        <w:t>，以备承担特殊行业或特殊复杂事项的咨询评估任务。</w:t>
      </w:r>
    </w:p>
    <w:p>
      <w:pPr>
        <w:spacing w:line="560" w:lineRule="exact"/>
        <w:ind w:firstLine="643" w:firstLineChars="200"/>
        <w:jc w:val="both"/>
        <w:rPr>
          <w:rFonts w:eastAsia="仿宋_GB2312"/>
          <w:sz w:val="32"/>
          <w:szCs w:val="32"/>
        </w:rPr>
      </w:pPr>
      <w:r>
        <w:rPr>
          <w:rFonts w:eastAsia="楷体"/>
          <w:b/>
          <w:sz w:val="32"/>
          <w:szCs w:val="32"/>
        </w:rPr>
        <w:t>第</w:t>
      </w:r>
      <w:r>
        <w:rPr>
          <w:rFonts w:hint="eastAsia" w:eastAsia="楷体"/>
          <w:b/>
          <w:sz w:val="32"/>
          <w:szCs w:val="32"/>
        </w:rPr>
        <w:t>十</w:t>
      </w:r>
      <w:r>
        <w:rPr>
          <w:rFonts w:eastAsia="楷体"/>
          <w:b/>
          <w:sz w:val="32"/>
          <w:szCs w:val="32"/>
        </w:rPr>
        <w:t>条</w:t>
      </w:r>
      <w:r>
        <w:rPr>
          <w:rFonts w:eastAsia="仿宋_GB2312"/>
          <w:sz w:val="32"/>
          <w:szCs w:val="32"/>
        </w:rPr>
        <w:t xml:space="preserve"> </w:t>
      </w:r>
      <w:r>
        <w:rPr>
          <w:rFonts w:hint="eastAsia" w:eastAsia="仿宋_GB2312"/>
          <w:sz w:val="32"/>
          <w:szCs w:val="32"/>
          <w:lang w:eastAsia="zh-CN"/>
        </w:rPr>
        <w:t>市发展改革委</w:t>
      </w:r>
      <w:r>
        <w:rPr>
          <w:rFonts w:hint="eastAsia" w:eastAsia="仿宋_GB2312"/>
          <w:sz w:val="32"/>
          <w:szCs w:val="32"/>
        </w:rPr>
        <w:t>按照以下程序确定咨询评估</w:t>
      </w:r>
      <w:r>
        <w:rPr>
          <w:rFonts w:hint="eastAsia" w:eastAsia="仿宋_GB2312"/>
          <w:sz w:val="32"/>
          <w:szCs w:val="32"/>
          <w:lang w:eastAsia="zh-CN"/>
        </w:rPr>
        <w:t>机构</w:t>
      </w:r>
      <w:r>
        <w:rPr>
          <w:rFonts w:eastAsia="仿宋_GB2312"/>
          <w:sz w:val="32"/>
          <w:szCs w:val="32"/>
        </w:rPr>
        <w:t>：</w:t>
      </w:r>
    </w:p>
    <w:p>
      <w:pPr>
        <w:spacing w:line="560" w:lineRule="exact"/>
        <w:ind w:firstLine="640" w:firstLineChars="200"/>
        <w:jc w:val="both"/>
        <w:rPr>
          <w:rFonts w:hint="default" w:eastAsia="仿宋_GB2312"/>
          <w:sz w:val="32"/>
          <w:szCs w:val="32"/>
          <w:lang w:val="en-US" w:eastAsia="zh-CN"/>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确定的</w:t>
      </w:r>
      <w:r>
        <w:rPr>
          <w:rFonts w:ascii="Times New Roman" w:hAnsi="Times New Roman" w:eastAsia="仿宋_GB2312" w:cs="Times New Roman"/>
          <w:sz w:val="32"/>
          <w:szCs w:val="32"/>
        </w:rPr>
        <w:t>咨询评估专业，</w:t>
      </w:r>
      <w:r>
        <w:rPr>
          <w:rFonts w:hint="eastAsia" w:ascii="Times New Roman" w:hAnsi="Times New Roman" w:eastAsia="仿宋_GB2312" w:cs="Times New Roman"/>
          <w:sz w:val="32"/>
          <w:szCs w:val="32"/>
        </w:rPr>
        <w:t>除特殊专业或事项外，</w:t>
      </w:r>
      <w:r>
        <w:rPr>
          <w:rFonts w:hint="eastAsia" w:ascii="Times New Roman" w:hAnsi="Times New Roman" w:eastAsia="仿宋_GB2312" w:cs="Times New Roman"/>
          <w:sz w:val="32"/>
          <w:szCs w:val="32"/>
          <w:lang w:eastAsia="zh-CN"/>
        </w:rPr>
        <w:t>原则上通过政府采购框架协议等采购方式，提出咨询评估机构名单，报请委领导审核；</w:t>
      </w:r>
      <w:r>
        <w:rPr>
          <w:rFonts w:hint="eastAsia" w:ascii="Times New Roman" w:hAnsi="Times New Roman" w:eastAsia="仿宋_GB2312" w:cs="Times New Roman"/>
          <w:sz w:val="32"/>
          <w:szCs w:val="32"/>
          <w:lang w:val="en-US" w:eastAsia="zh-CN"/>
        </w:rPr>
        <w:t xml:space="preserve">      </w:t>
      </w:r>
      <w:r>
        <w:rPr>
          <w:rFonts w:hint="eastAsia"/>
          <w:lang w:val="en-US" w:eastAsia="zh-CN"/>
        </w:rPr>
        <w:t xml:space="preserve">                                                                                                                             </w:t>
      </w:r>
      <w:r>
        <w:rPr>
          <w:rFonts w:hint="eastAsia" w:eastAsia="仿宋_GB2312"/>
          <w:sz w:val="32"/>
          <w:szCs w:val="32"/>
          <w:lang w:val="en-US" w:eastAsia="zh-CN"/>
        </w:rPr>
        <w:t xml:space="preserve">                                                                                                                                                                                                                                                                                                                                                                                                                                                        </w:t>
      </w:r>
    </w:p>
    <w:p>
      <w:pPr>
        <w:spacing w:line="56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）确定咨询评估机构名单</w:t>
      </w:r>
      <w:r>
        <w:rPr>
          <w:rFonts w:hint="eastAsia" w:eastAsia="仿宋_GB2312"/>
          <w:sz w:val="32"/>
          <w:szCs w:val="32"/>
        </w:rPr>
        <w:t>并</w:t>
      </w:r>
      <w:r>
        <w:rPr>
          <w:rFonts w:eastAsia="仿宋_GB2312"/>
          <w:sz w:val="32"/>
          <w:szCs w:val="32"/>
        </w:rPr>
        <w:t>予以公告；</w:t>
      </w:r>
    </w:p>
    <w:p>
      <w:pPr>
        <w:spacing w:line="560" w:lineRule="exact"/>
        <w:ind w:firstLine="640" w:firstLineChars="200"/>
        <w:jc w:val="both"/>
        <w:rPr>
          <w:rFonts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w:t>
      </w:r>
      <w:r>
        <w:rPr>
          <w:rFonts w:eastAsia="仿宋_GB2312"/>
          <w:sz w:val="32"/>
          <w:szCs w:val="32"/>
        </w:rPr>
        <w:t>进入咨询评估机构</w:t>
      </w:r>
      <w:r>
        <w:rPr>
          <w:rFonts w:hint="eastAsia" w:eastAsia="仿宋_GB2312"/>
          <w:sz w:val="32"/>
          <w:szCs w:val="32"/>
          <w:lang w:eastAsia="zh-CN"/>
        </w:rPr>
        <w:t>名单</w:t>
      </w:r>
      <w:r>
        <w:rPr>
          <w:rFonts w:eastAsia="仿宋_GB2312"/>
          <w:sz w:val="32"/>
          <w:szCs w:val="32"/>
        </w:rPr>
        <w:t>的</w:t>
      </w:r>
      <w:r>
        <w:rPr>
          <w:rFonts w:hint="eastAsia" w:eastAsia="仿宋_GB2312"/>
          <w:sz w:val="32"/>
          <w:szCs w:val="32"/>
          <w:lang w:eastAsia="zh-CN"/>
        </w:rPr>
        <w:t>机构</w:t>
      </w:r>
      <w:r>
        <w:rPr>
          <w:rFonts w:eastAsia="仿宋_GB2312"/>
          <w:sz w:val="32"/>
          <w:szCs w:val="32"/>
        </w:rPr>
        <w:t>分专业进行编号，每个专业内每个</w:t>
      </w:r>
      <w:r>
        <w:rPr>
          <w:rFonts w:hint="eastAsia" w:eastAsia="仿宋_GB2312"/>
          <w:sz w:val="32"/>
          <w:szCs w:val="32"/>
          <w:lang w:eastAsia="zh-CN"/>
        </w:rPr>
        <w:t>机构</w:t>
      </w:r>
      <w:r>
        <w:rPr>
          <w:rFonts w:eastAsia="仿宋_GB2312"/>
          <w:sz w:val="32"/>
          <w:szCs w:val="32"/>
        </w:rPr>
        <w:t>仅有唯一编号；</w:t>
      </w:r>
    </w:p>
    <w:p>
      <w:pPr>
        <w:spacing w:line="560" w:lineRule="exact"/>
        <w:ind w:firstLine="640"/>
        <w:jc w:val="both"/>
        <w:rPr>
          <w:rFonts w:eastAsia="仿宋_GB2312"/>
          <w:sz w:val="32"/>
          <w:szCs w:val="32"/>
        </w:rPr>
      </w:pPr>
      <w:r>
        <w:rPr>
          <w:rFonts w:eastAsia="仿宋_GB2312"/>
          <w:sz w:val="32"/>
          <w:szCs w:val="32"/>
        </w:rPr>
        <w:t>（</w:t>
      </w:r>
      <w:r>
        <w:rPr>
          <w:rFonts w:hint="eastAsia" w:eastAsia="仿宋_GB2312"/>
          <w:sz w:val="32"/>
          <w:szCs w:val="32"/>
          <w:lang w:eastAsia="zh-CN"/>
        </w:rPr>
        <w:t>四</w:t>
      </w:r>
      <w:r>
        <w:rPr>
          <w:rFonts w:eastAsia="仿宋_GB2312"/>
          <w:sz w:val="32"/>
          <w:szCs w:val="32"/>
        </w:rPr>
        <w:t>）与咨询评估机构</w:t>
      </w:r>
      <w:r>
        <w:rPr>
          <w:rFonts w:hint="eastAsia" w:eastAsia="仿宋_GB2312"/>
          <w:sz w:val="32"/>
          <w:szCs w:val="32"/>
          <w:lang w:eastAsia="zh-CN"/>
        </w:rPr>
        <w:t>名单</w:t>
      </w:r>
      <w:r>
        <w:rPr>
          <w:rFonts w:eastAsia="仿宋_GB2312"/>
          <w:sz w:val="32"/>
          <w:szCs w:val="32"/>
        </w:rPr>
        <w:t>中的</w:t>
      </w:r>
      <w:r>
        <w:rPr>
          <w:rFonts w:hint="eastAsia" w:eastAsia="仿宋_GB2312"/>
          <w:sz w:val="32"/>
          <w:szCs w:val="32"/>
          <w:lang w:eastAsia="zh-CN"/>
        </w:rPr>
        <w:t>机构</w:t>
      </w:r>
      <w:r>
        <w:rPr>
          <w:rFonts w:eastAsia="仿宋_GB2312"/>
          <w:sz w:val="32"/>
          <w:szCs w:val="32"/>
        </w:rPr>
        <w:t>签订框架协议。</w:t>
      </w:r>
    </w:p>
    <w:p>
      <w:pPr>
        <w:spacing w:line="560" w:lineRule="exact"/>
        <w:ind w:firstLine="643" w:firstLineChars="200"/>
        <w:jc w:val="both"/>
        <w:rPr>
          <w:rFonts w:eastAsia="仿宋_GB2312"/>
          <w:sz w:val="32"/>
          <w:szCs w:val="40"/>
        </w:rPr>
      </w:pPr>
      <w:r>
        <w:rPr>
          <w:rFonts w:eastAsia="楷体"/>
          <w:b/>
          <w:sz w:val="32"/>
          <w:szCs w:val="32"/>
        </w:rPr>
        <w:t>第</w:t>
      </w:r>
      <w:r>
        <w:rPr>
          <w:rFonts w:hint="eastAsia" w:eastAsia="楷体"/>
          <w:b/>
          <w:sz w:val="32"/>
          <w:szCs w:val="32"/>
        </w:rPr>
        <w:t>十一</w:t>
      </w:r>
      <w:r>
        <w:rPr>
          <w:rFonts w:eastAsia="楷体"/>
          <w:b/>
          <w:sz w:val="32"/>
          <w:szCs w:val="32"/>
        </w:rPr>
        <w:t>条</w:t>
      </w:r>
      <w:r>
        <w:rPr>
          <w:rFonts w:hint="eastAsia" w:eastAsia="楷体"/>
          <w:b/>
          <w:sz w:val="32"/>
          <w:szCs w:val="32"/>
        </w:rPr>
        <w:t xml:space="preserve"> </w:t>
      </w:r>
      <w:r>
        <w:rPr>
          <w:rFonts w:hint="eastAsia" w:eastAsia="仿宋_GB2312"/>
          <w:sz w:val="32"/>
          <w:szCs w:val="32"/>
          <w:lang w:eastAsia="zh-CN"/>
        </w:rPr>
        <w:t>市发展改革委</w:t>
      </w:r>
      <w:r>
        <w:rPr>
          <w:rFonts w:eastAsia="仿宋_GB2312"/>
          <w:sz w:val="32"/>
          <w:szCs w:val="32"/>
        </w:rPr>
        <w:t>根据投资管理需要，结合咨询评估机构一致性评价结果与量化考评结果，</w:t>
      </w:r>
      <w:r>
        <w:rPr>
          <w:rFonts w:hint="eastAsia" w:eastAsia="仿宋_GB2312"/>
          <w:sz w:val="32"/>
          <w:szCs w:val="32"/>
        </w:rPr>
        <w:t>对咨询评估机构进行动态调整</w:t>
      </w:r>
      <w:r>
        <w:rPr>
          <w:rFonts w:eastAsia="仿宋_GB2312"/>
          <w:sz w:val="32"/>
          <w:szCs w:val="40"/>
        </w:rPr>
        <w:t>。</w:t>
      </w:r>
    </w:p>
    <w:p>
      <w:pPr>
        <w:spacing w:line="560" w:lineRule="exact"/>
        <w:ind w:firstLine="643" w:firstLineChars="200"/>
        <w:jc w:val="both"/>
        <w:rPr>
          <w:rFonts w:eastAsia="仿宋_GB2312"/>
          <w:sz w:val="32"/>
          <w:szCs w:val="40"/>
        </w:rPr>
      </w:pPr>
      <w:r>
        <w:rPr>
          <w:rFonts w:eastAsia="楷体"/>
          <w:b/>
          <w:sz w:val="32"/>
          <w:szCs w:val="32"/>
        </w:rPr>
        <w:t>第十</w:t>
      </w:r>
      <w:r>
        <w:rPr>
          <w:rFonts w:hint="eastAsia" w:eastAsia="楷体"/>
          <w:b/>
          <w:sz w:val="32"/>
          <w:szCs w:val="32"/>
        </w:rPr>
        <w:t>二</w:t>
      </w:r>
      <w:r>
        <w:rPr>
          <w:rFonts w:eastAsia="楷体"/>
          <w:b/>
          <w:sz w:val="32"/>
          <w:szCs w:val="32"/>
        </w:rPr>
        <w:t>条</w:t>
      </w:r>
      <w:r>
        <w:rPr>
          <w:rFonts w:eastAsia="仿宋_GB2312"/>
          <w:sz w:val="32"/>
          <w:szCs w:val="40"/>
        </w:rPr>
        <w:t xml:space="preserve"> </w:t>
      </w:r>
      <w:r>
        <w:rPr>
          <w:rFonts w:hint="eastAsia" w:eastAsia="仿宋_GB2312"/>
          <w:sz w:val="32"/>
          <w:szCs w:val="40"/>
          <w:lang w:eastAsia="zh-CN"/>
        </w:rPr>
        <w:t>市发展改革委</w:t>
      </w:r>
      <w:r>
        <w:rPr>
          <w:rFonts w:hint="eastAsia" w:eastAsia="仿宋_GB2312"/>
          <w:sz w:val="32"/>
          <w:szCs w:val="40"/>
        </w:rPr>
        <w:t>重大项目工作处</w:t>
      </w:r>
      <w:r>
        <w:rPr>
          <w:rFonts w:eastAsia="仿宋_GB2312"/>
          <w:sz w:val="32"/>
          <w:szCs w:val="40"/>
        </w:rPr>
        <w:t>加强对咨询评估机构的培训和指导，督促咨询评估机构及时了解、掌握与咨询评估密切相关的法律制度、政策文件、工作要求等。</w:t>
      </w:r>
    </w:p>
    <w:p>
      <w:pPr>
        <w:spacing w:line="560" w:lineRule="exact"/>
        <w:ind w:firstLine="640" w:firstLineChars="200"/>
        <w:rPr>
          <w:rFonts w:eastAsia="仿宋_GB2312"/>
          <w:sz w:val="32"/>
          <w:szCs w:val="40"/>
        </w:rPr>
      </w:pPr>
      <w:r>
        <w:rPr>
          <w:rFonts w:eastAsia="仿宋_GB2312"/>
          <w:sz w:val="32"/>
          <w:szCs w:val="40"/>
        </w:rPr>
        <w:t>各</w:t>
      </w:r>
      <w:r>
        <w:rPr>
          <w:rFonts w:hint="eastAsia" w:eastAsia="仿宋_GB2312"/>
          <w:sz w:val="32"/>
          <w:szCs w:val="40"/>
          <w:lang w:eastAsia="zh-CN"/>
        </w:rPr>
        <w:t>专业</w:t>
      </w:r>
      <w:r>
        <w:rPr>
          <w:rFonts w:hint="eastAsia" w:eastAsia="仿宋_GB2312"/>
          <w:sz w:val="32"/>
          <w:szCs w:val="40"/>
        </w:rPr>
        <w:t>处室</w:t>
      </w:r>
      <w:r>
        <w:rPr>
          <w:rFonts w:eastAsia="仿宋_GB2312"/>
          <w:sz w:val="32"/>
          <w:szCs w:val="40"/>
        </w:rPr>
        <w:t>应当就相关行业或领域的法律制度、政策要求、标准规范等，加强对相应专业的咨询评估机构的指导和交流，不断提升评估工作质量。</w:t>
      </w:r>
    </w:p>
    <w:p>
      <w:pPr>
        <w:numPr>
          <w:ilvl w:val="0"/>
          <w:numId w:val="0"/>
        </w:numPr>
        <w:spacing w:line="560" w:lineRule="exact"/>
        <w:rPr>
          <w:rFonts w:hint="eastAsia" w:eastAsia="仿宋_GB2312"/>
          <w:sz w:val="32"/>
          <w:szCs w:val="40"/>
        </w:rPr>
      </w:pPr>
      <w:r>
        <w:rPr>
          <w:rFonts w:hint="eastAsia" w:eastAsia="仿宋_GB2312"/>
          <w:sz w:val="32"/>
          <w:szCs w:val="40"/>
          <w:lang w:val="en-US" w:eastAsia="zh-CN"/>
        </w:rPr>
        <w:t xml:space="preserve">    </w:t>
      </w:r>
      <w:r>
        <w:rPr>
          <w:rFonts w:eastAsia="楷体"/>
          <w:b/>
          <w:sz w:val="32"/>
          <w:szCs w:val="32"/>
        </w:rPr>
        <w:t>第十</w:t>
      </w:r>
      <w:r>
        <w:rPr>
          <w:rFonts w:hint="eastAsia" w:eastAsia="楷体"/>
          <w:b/>
          <w:sz w:val="32"/>
          <w:szCs w:val="32"/>
          <w:lang w:eastAsia="zh-CN"/>
        </w:rPr>
        <w:t>三</w:t>
      </w:r>
      <w:r>
        <w:rPr>
          <w:rFonts w:eastAsia="楷体"/>
          <w:b/>
          <w:sz w:val="32"/>
          <w:szCs w:val="32"/>
        </w:rPr>
        <w:t>条</w:t>
      </w:r>
      <w:r>
        <w:rPr>
          <w:rFonts w:hint="eastAsia" w:eastAsia="楷体"/>
          <w:b/>
          <w:sz w:val="32"/>
          <w:szCs w:val="32"/>
          <w:lang w:val="en-US" w:eastAsia="zh-CN"/>
        </w:rPr>
        <w:t xml:space="preserve"> </w:t>
      </w:r>
      <w:r>
        <w:rPr>
          <w:rFonts w:hint="eastAsia" w:eastAsia="仿宋_GB2312"/>
          <w:sz w:val="32"/>
          <w:szCs w:val="40"/>
          <w:lang w:eastAsia="zh-CN"/>
        </w:rPr>
        <w:t>市发展改革委重大项目工作处</w:t>
      </w:r>
      <w:r>
        <w:rPr>
          <w:rFonts w:hint="eastAsia" w:eastAsia="仿宋_GB2312"/>
          <w:sz w:val="32"/>
          <w:szCs w:val="40"/>
        </w:rPr>
        <w:t>每年可选择一定数量的咨询评估机构，对其向</w:t>
      </w:r>
      <w:r>
        <w:rPr>
          <w:rFonts w:hint="eastAsia" w:eastAsia="仿宋_GB2312"/>
          <w:sz w:val="32"/>
          <w:szCs w:val="40"/>
          <w:lang w:eastAsia="zh-CN"/>
        </w:rPr>
        <w:t>市发展改革委</w:t>
      </w:r>
      <w:r>
        <w:rPr>
          <w:rFonts w:hint="eastAsia" w:eastAsia="仿宋_GB2312"/>
          <w:sz w:val="32"/>
          <w:szCs w:val="40"/>
        </w:rPr>
        <w:t>出具的咨询评估报告的质量，以及专业能力、人员配备等情况，组织第三方机构或专家进行评价、核查和监督检查。</w:t>
      </w:r>
    </w:p>
    <w:p>
      <w:pPr>
        <w:spacing w:line="560" w:lineRule="exact"/>
        <w:rPr>
          <w:rFonts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40"/>
        </w:rPr>
      </w:pPr>
      <w:r>
        <w:rPr>
          <w:rFonts w:eastAsia="黑体"/>
          <w:b w:val="0"/>
          <w:bCs/>
          <w:sz w:val="32"/>
          <w:szCs w:val="32"/>
        </w:rPr>
        <w:t xml:space="preserve">第四章 </w:t>
      </w:r>
      <w:r>
        <w:rPr>
          <w:rFonts w:hint="eastAsia" w:ascii="黑体" w:hAnsi="黑体" w:eastAsia="黑体" w:cs="黑体"/>
          <w:b w:val="0"/>
          <w:bCs/>
          <w:sz w:val="32"/>
          <w:szCs w:val="40"/>
        </w:rPr>
        <w:t xml:space="preserve"> 委托咨询评估程序</w:t>
      </w:r>
    </w:p>
    <w:p>
      <w:pPr>
        <w:spacing w:line="560" w:lineRule="exact"/>
        <w:jc w:val="both"/>
        <w:rPr>
          <w:rFonts w:eastAsia="黑体"/>
          <w:b/>
          <w:sz w:val="32"/>
          <w:szCs w:val="32"/>
        </w:rPr>
      </w:pPr>
    </w:p>
    <w:p>
      <w:pPr>
        <w:spacing w:line="560" w:lineRule="exact"/>
        <w:rPr>
          <w:rFonts w:eastAsia="仿宋_GB2312"/>
          <w:sz w:val="32"/>
          <w:szCs w:val="40"/>
        </w:rPr>
      </w:pPr>
      <w:r>
        <w:rPr>
          <w:rFonts w:hint="eastAsia" w:eastAsia="仿宋_GB2312"/>
          <w:sz w:val="32"/>
          <w:szCs w:val="40"/>
        </w:rPr>
        <w:t xml:space="preserve">    </w:t>
      </w:r>
      <w:r>
        <w:rPr>
          <w:rFonts w:eastAsia="楷体"/>
          <w:b/>
          <w:sz w:val="32"/>
          <w:szCs w:val="32"/>
        </w:rPr>
        <w:t>第十</w:t>
      </w:r>
      <w:r>
        <w:rPr>
          <w:rFonts w:hint="eastAsia" w:eastAsia="楷体"/>
          <w:b/>
          <w:sz w:val="32"/>
          <w:szCs w:val="32"/>
          <w:lang w:eastAsia="zh-CN"/>
        </w:rPr>
        <w:t>四</w:t>
      </w:r>
      <w:r>
        <w:rPr>
          <w:rFonts w:eastAsia="楷体"/>
          <w:b/>
          <w:sz w:val="32"/>
          <w:szCs w:val="32"/>
        </w:rPr>
        <w:t>条</w:t>
      </w:r>
      <w:r>
        <w:rPr>
          <w:rFonts w:hint="eastAsia" w:eastAsia="楷体"/>
          <w:b/>
          <w:sz w:val="32"/>
          <w:szCs w:val="32"/>
        </w:rPr>
        <w:t xml:space="preserve"> </w:t>
      </w:r>
      <w:r>
        <w:rPr>
          <w:rFonts w:eastAsia="仿宋_GB2312"/>
          <w:sz w:val="32"/>
          <w:szCs w:val="32"/>
        </w:rPr>
        <w:t>除涉及国家安全、经济安全等特别重要的项目或特殊事项外，选取承担咨询</w:t>
      </w:r>
      <w:r>
        <w:rPr>
          <w:rFonts w:hint="eastAsia" w:eastAsia="仿宋_GB2312"/>
          <w:sz w:val="32"/>
          <w:szCs w:val="32"/>
        </w:rPr>
        <w:t>评估</w:t>
      </w:r>
      <w:r>
        <w:rPr>
          <w:rFonts w:eastAsia="仿宋_GB2312"/>
          <w:sz w:val="32"/>
          <w:szCs w:val="32"/>
        </w:rPr>
        <w:t>任务的机构，按照以下流程进行：</w:t>
      </w:r>
    </w:p>
    <w:p>
      <w:pPr>
        <w:spacing w:line="560" w:lineRule="exact"/>
        <w:rPr>
          <w:rFonts w:eastAsia="仿宋_GB2312"/>
          <w:b/>
          <w:bCs/>
          <w:sz w:val="32"/>
          <w:szCs w:val="32"/>
        </w:rPr>
      </w:pPr>
      <w:r>
        <w:rPr>
          <w:rFonts w:hint="eastAsia" w:eastAsia="仿宋_GB2312"/>
          <w:b/>
          <w:bCs/>
          <w:sz w:val="32"/>
          <w:szCs w:val="32"/>
        </w:rPr>
        <w:t xml:space="preserve">   </w:t>
      </w:r>
      <w:r>
        <w:rPr>
          <w:rFonts w:eastAsia="仿宋_GB2312"/>
          <w:b/>
          <w:bCs/>
          <w:sz w:val="32"/>
          <w:szCs w:val="32"/>
        </w:rPr>
        <w:t>（一）职责分工</w:t>
      </w:r>
    </w:p>
    <w:p>
      <w:pPr>
        <w:spacing w:line="560" w:lineRule="exact"/>
        <w:ind w:firstLine="640" w:firstLineChars="200"/>
        <w:rPr>
          <w:rFonts w:eastAsia="仿宋_GB2312"/>
          <w:sz w:val="32"/>
          <w:szCs w:val="32"/>
        </w:rPr>
      </w:pPr>
      <w:r>
        <w:rPr>
          <w:rFonts w:eastAsia="仿宋_GB2312"/>
          <w:sz w:val="32"/>
          <w:szCs w:val="32"/>
        </w:rPr>
        <w:t>1. 项目建议书、可行性研究报告、初步设计评估，由</w:t>
      </w:r>
      <w:r>
        <w:rPr>
          <w:rFonts w:hint="eastAsia" w:eastAsia="仿宋_GB2312"/>
          <w:sz w:val="32"/>
          <w:szCs w:val="32"/>
        </w:rPr>
        <w:t>各</w:t>
      </w:r>
      <w:r>
        <w:rPr>
          <w:rFonts w:eastAsia="仿宋_GB2312"/>
          <w:sz w:val="32"/>
          <w:szCs w:val="32"/>
        </w:rPr>
        <w:t>专业处室</w:t>
      </w:r>
      <w:r>
        <w:rPr>
          <w:rFonts w:hint="eastAsia" w:eastAsia="仿宋_GB2312"/>
          <w:sz w:val="32"/>
          <w:szCs w:val="32"/>
        </w:rPr>
        <w:t>作为主办处室，</w:t>
      </w:r>
      <w:r>
        <w:rPr>
          <w:rFonts w:eastAsia="仿宋_GB2312"/>
          <w:sz w:val="32"/>
          <w:szCs w:val="32"/>
        </w:rPr>
        <w:t>概算核定由</w:t>
      </w:r>
      <w:r>
        <w:rPr>
          <w:rFonts w:hint="eastAsia" w:eastAsia="仿宋_GB2312"/>
          <w:sz w:val="32"/>
          <w:szCs w:val="32"/>
        </w:rPr>
        <w:t>重大项目工作</w:t>
      </w:r>
      <w:r>
        <w:rPr>
          <w:rFonts w:eastAsia="仿宋_GB2312"/>
          <w:sz w:val="32"/>
          <w:szCs w:val="32"/>
        </w:rPr>
        <w:t>处</w:t>
      </w:r>
      <w:r>
        <w:rPr>
          <w:rFonts w:hint="eastAsia" w:eastAsia="仿宋_GB2312"/>
          <w:sz w:val="32"/>
          <w:szCs w:val="32"/>
        </w:rPr>
        <w:t>作为主办处室</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 其他咨询评估事项由</w:t>
      </w:r>
      <w:r>
        <w:rPr>
          <w:rFonts w:hint="eastAsia" w:eastAsia="仿宋_GB2312"/>
          <w:sz w:val="32"/>
          <w:szCs w:val="32"/>
        </w:rPr>
        <w:t>各</w:t>
      </w:r>
      <w:r>
        <w:rPr>
          <w:rFonts w:eastAsia="仿宋_GB2312"/>
          <w:sz w:val="32"/>
          <w:szCs w:val="32"/>
        </w:rPr>
        <w:t>专业处室</w:t>
      </w:r>
      <w:r>
        <w:rPr>
          <w:rFonts w:hint="eastAsia" w:eastAsia="仿宋_GB2312"/>
          <w:sz w:val="32"/>
          <w:szCs w:val="32"/>
        </w:rPr>
        <w:t>作为主办处室</w:t>
      </w:r>
      <w:r>
        <w:rPr>
          <w:rFonts w:eastAsia="仿宋_GB2312"/>
          <w:sz w:val="32"/>
          <w:szCs w:val="32"/>
        </w:rPr>
        <w:t>。</w:t>
      </w:r>
    </w:p>
    <w:p>
      <w:pPr>
        <w:spacing w:line="560" w:lineRule="exact"/>
        <w:ind w:firstLine="482" w:firstLineChars="150"/>
        <w:rPr>
          <w:rFonts w:eastAsia="仿宋_GB2312"/>
          <w:b/>
          <w:bCs/>
          <w:sz w:val="32"/>
          <w:szCs w:val="32"/>
        </w:rPr>
      </w:pPr>
      <w:r>
        <w:rPr>
          <w:rFonts w:eastAsia="仿宋_GB2312"/>
          <w:b/>
          <w:bCs/>
          <w:sz w:val="32"/>
          <w:szCs w:val="32"/>
        </w:rPr>
        <w:t>（二）工作流程</w:t>
      </w:r>
    </w:p>
    <w:p>
      <w:pPr>
        <w:spacing w:line="560" w:lineRule="exact"/>
        <w:ind w:firstLine="640" w:firstLineChars="200"/>
        <w:rPr>
          <w:rFonts w:eastAsia="仿宋_GB2312"/>
          <w:sz w:val="32"/>
          <w:szCs w:val="32"/>
        </w:rPr>
      </w:pPr>
      <w:r>
        <w:rPr>
          <w:rFonts w:eastAsia="仿宋_GB2312"/>
          <w:sz w:val="32"/>
          <w:szCs w:val="32"/>
        </w:rPr>
        <w:t>1.按照职责分工，由</w:t>
      </w:r>
      <w:r>
        <w:rPr>
          <w:rFonts w:hint="eastAsia" w:eastAsia="仿宋_GB2312"/>
          <w:sz w:val="32"/>
          <w:szCs w:val="32"/>
        </w:rPr>
        <w:t>主办</w:t>
      </w:r>
      <w:r>
        <w:rPr>
          <w:rFonts w:eastAsia="仿宋_GB2312"/>
          <w:sz w:val="32"/>
          <w:szCs w:val="32"/>
        </w:rPr>
        <w:t>处室提出咨询评估申请并填写《委托咨询评估申请表》，经处室主要负责人签字确认后提交</w:t>
      </w:r>
      <w:r>
        <w:rPr>
          <w:rFonts w:hint="eastAsia" w:eastAsia="仿宋_GB2312"/>
          <w:sz w:val="32"/>
          <w:szCs w:val="32"/>
        </w:rPr>
        <w:t>重大项目工作</w:t>
      </w:r>
      <w:r>
        <w:rPr>
          <w:rFonts w:eastAsia="仿宋_GB2312"/>
          <w:sz w:val="32"/>
          <w:szCs w:val="32"/>
        </w:rPr>
        <w:t>处。</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重大项目工作</w:t>
      </w:r>
      <w:r>
        <w:rPr>
          <w:rFonts w:eastAsia="仿宋_GB2312"/>
          <w:sz w:val="32"/>
          <w:szCs w:val="32"/>
        </w:rPr>
        <w:t>处对</w:t>
      </w:r>
      <w:r>
        <w:rPr>
          <w:rFonts w:hint="eastAsia" w:eastAsia="仿宋_GB2312"/>
          <w:sz w:val="32"/>
          <w:szCs w:val="32"/>
        </w:rPr>
        <w:t>主办</w:t>
      </w:r>
      <w:r>
        <w:rPr>
          <w:rFonts w:eastAsia="仿宋_GB2312"/>
          <w:sz w:val="32"/>
          <w:szCs w:val="32"/>
        </w:rPr>
        <w:t>处室提交的咨询评估申请进行审核，审核重点包括评估必要性、咨询评估范围等。审核同意后，</w:t>
      </w:r>
      <w:r>
        <w:rPr>
          <w:rFonts w:hint="eastAsia" w:eastAsia="仿宋_GB2312"/>
          <w:sz w:val="32"/>
          <w:szCs w:val="32"/>
        </w:rPr>
        <w:t>重大项目工作</w:t>
      </w:r>
      <w:r>
        <w:rPr>
          <w:rFonts w:eastAsia="仿宋_GB2312"/>
          <w:sz w:val="32"/>
          <w:szCs w:val="32"/>
        </w:rPr>
        <w:t>处根据评估任务调取所需专业内的咨询评估机构及其编号</w:t>
      </w:r>
      <w:r>
        <w:rPr>
          <w:rFonts w:hint="eastAsia" w:eastAsia="仿宋_GB2312"/>
          <w:sz w:val="32"/>
          <w:szCs w:val="32"/>
          <w:lang w:eastAsia="zh-CN"/>
        </w:rPr>
        <w:t>，按照</w:t>
      </w:r>
      <w:r>
        <w:rPr>
          <w:rFonts w:eastAsia="仿宋_GB2312"/>
          <w:sz w:val="32"/>
          <w:szCs w:val="32"/>
        </w:rPr>
        <w:t>回避原则</w:t>
      </w:r>
      <w:r>
        <w:rPr>
          <w:rFonts w:hint="eastAsia" w:eastAsia="仿宋_GB2312"/>
          <w:sz w:val="32"/>
          <w:szCs w:val="32"/>
          <w:lang w:eastAsia="zh-CN"/>
        </w:rPr>
        <w:t>进行核实</w:t>
      </w:r>
      <w:r>
        <w:rPr>
          <w:rFonts w:eastAsia="仿宋_GB2312"/>
          <w:sz w:val="32"/>
          <w:szCs w:val="32"/>
        </w:rPr>
        <w:t>，确定咨询评估机构备选名单，提交</w:t>
      </w:r>
      <w:r>
        <w:rPr>
          <w:rFonts w:hint="eastAsia" w:eastAsia="仿宋_GB2312"/>
          <w:sz w:val="32"/>
          <w:szCs w:val="32"/>
        </w:rPr>
        <w:t>主办</w:t>
      </w:r>
      <w:r>
        <w:rPr>
          <w:rFonts w:eastAsia="仿宋_GB2312"/>
          <w:sz w:val="32"/>
          <w:szCs w:val="32"/>
        </w:rPr>
        <w:t>处室。</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eastAsia="zh-CN"/>
        </w:rPr>
        <w:t>主办</w:t>
      </w:r>
      <w:r>
        <w:rPr>
          <w:rFonts w:eastAsia="仿宋_GB2312"/>
          <w:sz w:val="32"/>
          <w:szCs w:val="32"/>
        </w:rPr>
        <w:t>处室将备选名单中的企业编号导入摇号系统，在</w:t>
      </w:r>
      <w:r>
        <w:rPr>
          <w:rFonts w:hint="eastAsia" w:eastAsia="仿宋_GB2312"/>
          <w:sz w:val="32"/>
          <w:szCs w:val="32"/>
        </w:rPr>
        <w:t>重大项目工作处</w:t>
      </w:r>
      <w:r>
        <w:rPr>
          <w:rFonts w:eastAsia="仿宋_GB2312"/>
          <w:sz w:val="32"/>
          <w:szCs w:val="32"/>
        </w:rPr>
        <w:t>、党建处、</w:t>
      </w:r>
      <w:r>
        <w:rPr>
          <w:rFonts w:hint="eastAsia" w:eastAsia="仿宋_GB2312"/>
          <w:sz w:val="32"/>
          <w:szCs w:val="32"/>
          <w:lang w:eastAsia="zh-CN"/>
        </w:rPr>
        <w:t>政策</w:t>
      </w:r>
      <w:r>
        <w:rPr>
          <w:rFonts w:eastAsia="仿宋_GB2312"/>
          <w:sz w:val="32"/>
          <w:szCs w:val="32"/>
        </w:rPr>
        <w:t>法规处联合监督下完成摇号操作，确定承担评估任务的咨询评估机构；咨询评估机构被选中后拒绝接受任务的，</w:t>
      </w:r>
      <w:r>
        <w:rPr>
          <w:rFonts w:hint="eastAsia" w:eastAsia="仿宋_GB2312"/>
          <w:sz w:val="32"/>
          <w:szCs w:val="32"/>
          <w:lang w:eastAsia="zh-CN"/>
        </w:rPr>
        <w:t>主办</w:t>
      </w:r>
      <w:r>
        <w:rPr>
          <w:rFonts w:eastAsia="仿宋_GB2312"/>
          <w:sz w:val="32"/>
          <w:szCs w:val="32"/>
        </w:rPr>
        <w:t>处室应重新摇号确定咨询评估机构。</w:t>
      </w:r>
    </w:p>
    <w:p>
      <w:pPr>
        <w:spacing w:line="560" w:lineRule="exact"/>
        <w:ind w:firstLine="640" w:firstLineChars="200"/>
        <w:rPr>
          <w:rFonts w:eastAsia="仿宋_GB2312"/>
          <w:sz w:val="32"/>
          <w:szCs w:val="32"/>
        </w:rPr>
      </w:pPr>
      <w:r>
        <w:rPr>
          <w:rFonts w:eastAsia="仿宋_GB2312"/>
          <w:sz w:val="32"/>
          <w:szCs w:val="32"/>
        </w:rPr>
        <w:t>4.确定咨询评估机构后，</w:t>
      </w:r>
      <w:r>
        <w:rPr>
          <w:rFonts w:hint="eastAsia" w:eastAsia="仿宋_GB2312"/>
          <w:sz w:val="32"/>
          <w:szCs w:val="32"/>
        </w:rPr>
        <w:t>重大项目工作处</w:t>
      </w:r>
      <w:r>
        <w:rPr>
          <w:rFonts w:eastAsia="仿宋_GB2312"/>
          <w:sz w:val="32"/>
          <w:szCs w:val="32"/>
        </w:rPr>
        <w:t>向选中的咨询评估机构</w:t>
      </w:r>
      <w:r>
        <w:rPr>
          <w:rFonts w:hint="eastAsia" w:eastAsia="仿宋_GB2312"/>
          <w:sz w:val="32"/>
          <w:szCs w:val="32"/>
          <w:lang w:eastAsia="zh-CN"/>
        </w:rPr>
        <w:t>授予采购合同</w:t>
      </w:r>
      <w:r>
        <w:rPr>
          <w:rFonts w:eastAsia="仿宋_GB2312"/>
          <w:sz w:val="32"/>
          <w:szCs w:val="32"/>
        </w:rPr>
        <w:t>。</w:t>
      </w:r>
      <w:r>
        <w:rPr>
          <w:rFonts w:hint="eastAsia" w:eastAsia="仿宋_GB2312"/>
          <w:sz w:val="32"/>
          <w:szCs w:val="32"/>
          <w:lang w:eastAsia="zh-CN"/>
        </w:rPr>
        <w:t>采购合同</w:t>
      </w:r>
      <w:r>
        <w:rPr>
          <w:rFonts w:eastAsia="仿宋_GB2312"/>
          <w:sz w:val="32"/>
          <w:szCs w:val="32"/>
        </w:rPr>
        <w:t>应明确评估事项、评估重点、评估时限、评估费用、联系人员、联系电话等，并附委托评估相关材料。</w:t>
      </w:r>
    </w:p>
    <w:p>
      <w:pPr>
        <w:spacing w:line="560" w:lineRule="exact"/>
        <w:ind w:firstLine="643" w:firstLineChars="200"/>
        <w:rPr>
          <w:rFonts w:eastAsia="仿宋_GB2312"/>
          <w:sz w:val="32"/>
          <w:szCs w:val="40"/>
        </w:rPr>
      </w:pPr>
      <w:r>
        <w:rPr>
          <w:rFonts w:eastAsia="楷体"/>
          <w:b/>
          <w:sz w:val="32"/>
          <w:szCs w:val="32"/>
        </w:rPr>
        <w:t>第十</w:t>
      </w:r>
      <w:r>
        <w:rPr>
          <w:rFonts w:hint="eastAsia" w:eastAsia="楷体"/>
          <w:b/>
          <w:sz w:val="32"/>
          <w:szCs w:val="32"/>
          <w:lang w:eastAsia="zh-CN"/>
        </w:rPr>
        <w:t>五</w:t>
      </w:r>
      <w:r>
        <w:rPr>
          <w:rFonts w:hint="eastAsia" w:eastAsia="楷体"/>
          <w:b/>
          <w:sz w:val="32"/>
          <w:szCs w:val="32"/>
        </w:rPr>
        <w:t>条</w:t>
      </w:r>
      <w:r>
        <w:rPr>
          <w:rFonts w:eastAsia="仿宋_GB2312"/>
          <w:sz w:val="32"/>
          <w:szCs w:val="40"/>
        </w:rPr>
        <w:t xml:space="preserve"> </w:t>
      </w:r>
      <w:r>
        <w:rPr>
          <w:rFonts w:hint="eastAsia" w:eastAsia="仿宋_GB2312"/>
          <w:sz w:val="32"/>
          <w:szCs w:val="40"/>
        </w:rPr>
        <w:t>各主办处室</w:t>
      </w:r>
      <w:r>
        <w:rPr>
          <w:rFonts w:eastAsia="仿宋_GB2312"/>
          <w:sz w:val="32"/>
          <w:szCs w:val="40"/>
        </w:rPr>
        <w:t>应当为咨询评估机构依法、独立、客观、公正开展咨询评估工作提供必要便利和保障，不得干预咨询评估机构正常开展工作，不得干预咨询评估机构出具的咨询评估意见。</w:t>
      </w:r>
    </w:p>
    <w:p>
      <w:pPr>
        <w:spacing w:line="560" w:lineRule="exact"/>
        <w:ind w:firstLine="643" w:firstLineChars="200"/>
        <w:rPr>
          <w:rFonts w:eastAsia="仿宋_GB2312"/>
          <w:sz w:val="32"/>
          <w:szCs w:val="32"/>
        </w:rPr>
      </w:pPr>
      <w:r>
        <w:rPr>
          <w:rFonts w:eastAsia="楷体"/>
          <w:b/>
          <w:sz w:val="32"/>
          <w:szCs w:val="32"/>
        </w:rPr>
        <w:t>第十</w:t>
      </w:r>
      <w:r>
        <w:rPr>
          <w:rFonts w:hint="eastAsia" w:eastAsia="楷体"/>
          <w:b/>
          <w:sz w:val="32"/>
          <w:szCs w:val="32"/>
          <w:lang w:eastAsia="zh-CN"/>
        </w:rPr>
        <w:t>六</w:t>
      </w:r>
      <w:r>
        <w:rPr>
          <w:rFonts w:eastAsia="楷体"/>
          <w:b/>
          <w:sz w:val="32"/>
          <w:szCs w:val="32"/>
        </w:rPr>
        <w:t>条</w:t>
      </w:r>
      <w:r>
        <w:rPr>
          <w:rFonts w:eastAsia="仿宋_GB2312"/>
          <w:sz w:val="32"/>
          <w:szCs w:val="32"/>
        </w:rPr>
        <w:t xml:space="preserve"> 对我市国民经济和社会发展有重要影响的专项规划和重大项目的申请报告、项目建议书、可行性研究报告、初步设计和投资概算，可以委托多家咨询评估机构共同承担咨询评估任务，或者委托另一咨询评估机构复核。</w:t>
      </w:r>
    </w:p>
    <w:p>
      <w:pPr>
        <w:spacing w:line="560" w:lineRule="exact"/>
        <w:ind w:firstLine="643" w:firstLineChars="200"/>
        <w:rPr>
          <w:rFonts w:eastAsia="仿宋_GB2312"/>
          <w:sz w:val="32"/>
          <w:szCs w:val="32"/>
        </w:rPr>
      </w:pPr>
      <w:r>
        <w:rPr>
          <w:rFonts w:eastAsia="楷体"/>
          <w:b/>
          <w:sz w:val="32"/>
          <w:szCs w:val="32"/>
        </w:rPr>
        <w:t>第十</w:t>
      </w:r>
      <w:r>
        <w:rPr>
          <w:rFonts w:hint="eastAsia" w:eastAsia="楷体"/>
          <w:b/>
          <w:sz w:val="32"/>
          <w:szCs w:val="32"/>
          <w:lang w:eastAsia="zh-CN"/>
        </w:rPr>
        <w:t>七</w:t>
      </w:r>
      <w:r>
        <w:rPr>
          <w:rFonts w:eastAsia="楷体"/>
          <w:b/>
          <w:sz w:val="32"/>
          <w:szCs w:val="32"/>
        </w:rPr>
        <w:t xml:space="preserve">条 </w:t>
      </w:r>
      <w:r>
        <w:rPr>
          <w:rFonts w:eastAsia="仿宋_GB2312"/>
          <w:sz w:val="32"/>
          <w:szCs w:val="32"/>
        </w:rPr>
        <w:t>对委托评估费用、来源、委托单位等事项有特殊要求的</w:t>
      </w:r>
      <w:r>
        <w:rPr>
          <w:rFonts w:hint="eastAsia" w:eastAsia="仿宋_GB2312"/>
          <w:sz w:val="32"/>
          <w:szCs w:val="32"/>
        </w:rPr>
        <w:t>以及</w:t>
      </w:r>
      <w:r>
        <w:rPr>
          <w:rFonts w:eastAsia="仿宋_GB2312"/>
          <w:sz w:val="32"/>
          <w:szCs w:val="32"/>
        </w:rPr>
        <w:t>涉及国家安全、经济安全等特别重要的项目或特殊事项，应履行委内签报程序。签报文件由</w:t>
      </w:r>
      <w:r>
        <w:rPr>
          <w:rFonts w:hint="eastAsia" w:eastAsia="仿宋_GB2312"/>
          <w:sz w:val="32"/>
          <w:szCs w:val="32"/>
        </w:rPr>
        <w:t>主办</w:t>
      </w:r>
      <w:r>
        <w:rPr>
          <w:rFonts w:eastAsia="仿宋_GB2312"/>
          <w:sz w:val="32"/>
          <w:szCs w:val="32"/>
        </w:rPr>
        <w:t>处室拟定，明确委托项目情况、特殊委托事项、委托理由等，会签</w:t>
      </w:r>
      <w:r>
        <w:rPr>
          <w:rFonts w:hint="eastAsia" w:eastAsia="仿宋_GB2312"/>
          <w:sz w:val="32"/>
          <w:szCs w:val="32"/>
        </w:rPr>
        <w:t>重大项目工作处</w:t>
      </w:r>
      <w:r>
        <w:rPr>
          <w:rFonts w:eastAsia="仿宋_GB2312"/>
          <w:sz w:val="32"/>
          <w:szCs w:val="32"/>
        </w:rPr>
        <w:t>后，呈报</w:t>
      </w:r>
      <w:r>
        <w:rPr>
          <w:rFonts w:hint="eastAsia" w:eastAsia="仿宋_GB2312"/>
          <w:sz w:val="32"/>
          <w:szCs w:val="32"/>
        </w:rPr>
        <w:t>主办</w:t>
      </w:r>
      <w:r>
        <w:rPr>
          <w:rFonts w:eastAsia="仿宋_GB2312"/>
          <w:sz w:val="32"/>
          <w:szCs w:val="32"/>
        </w:rPr>
        <w:t>处室和</w:t>
      </w:r>
      <w:r>
        <w:rPr>
          <w:rFonts w:hint="eastAsia" w:eastAsia="仿宋_GB2312"/>
          <w:sz w:val="32"/>
          <w:szCs w:val="32"/>
        </w:rPr>
        <w:t>重大项目工作处</w:t>
      </w:r>
      <w:r>
        <w:rPr>
          <w:rFonts w:eastAsia="仿宋_GB2312"/>
          <w:sz w:val="32"/>
          <w:szCs w:val="32"/>
        </w:rPr>
        <w:t>分管委领导批准，</w:t>
      </w:r>
      <w:r>
        <w:rPr>
          <w:rFonts w:hint="eastAsia" w:eastAsia="仿宋_GB2312"/>
          <w:sz w:val="32"/>
          <w:szCs w:val="32"/>
        </w:rPr>
        <w:t>重大项目工作处</w:t>
      </w:r>
      <w:r>
        <w:rPr>
          <w:rFonts w:eastAsia="仿宋_GB2312"/>
          <w:sz w:val="32"/>
          <w:szCs w:val="32"/>
        </w:rPr>
        <w:t>根据签报意见办理评估委托。</w:t>
      </w:r>
    </w:p>
    <w:p>
      <w:pPr>
        <w:widowControl/>
        <w:spacing w:line="560" w:lineRule="exact"/>
        <w:ind w:firstLine="643" w:firstLineChars="200"/>
        <w:rPr>
          <w:rFonts w:eastAsia="仿宋_GB2312"/>
          <w:color w:val="auto"/>
          <w:sz w:val="32"/>
          <w:szCs w:val="32"/>
        </w:rPr>
      </w:pPr>
      <w:r>
        <w:rPr>
          <w:rFonts w:eastAsia="楷体"/>
          <w:b/>
          <w:sz w:val="32"/>
          <w:szCs w:val="32"/>
        </w:rPr>
        <w:t>第十</w:t>
      </w:r>
      <w:r>
        <w:rPr>
          <w:rFonts w:hint="eastAsia" w:eastAsia="楷体"/>
          <w:b/>
          <w:sz w:val="32"/>
          <w:szCs w:val="32"/>
          <w:lang w:eastAsia="zh-CN"/>
        </w:rPr>
        <w:t>八</w:t>
      </w:r>
      <w:r>
        <w:rPr>
          <w:rFonts w:eastAsia="楷体"/>
          <w:b/>
          <w:sz w:val="32"/>
          <w:szCs w:val="32"/>
        </w:rPr>
        <w:t>条</w:t>
      </w:r>
      <w:r>
        <w:rPr>
          <w:rFonts w:eastAsia="仿宋_GB2312"/>
          <w:sz w:val="32"/>
          <w:szCs w:val="32"/>
        </w:rPr>
        <w:t xml:space="preserve"> </w:t>
      </w:r>
      <w:r>
        <w:rPr>
          <w:rFonts w:hint="eastAsia" w:eastAsia="仿宋_GB2312"/>
          <w:color w:val="auto"/>
          <w:sz w:val="32"/>
          <w:szCs w:val="32"/>
          <w:lang w:eastAsia="zh-CN"/>
        </w:rPr>
        <w:t>市发展改革委</w:t>
      </w:r>
      <w:r>
        <w:rPr>
          <w:rFonts w:hint="eastAsia" w:eastAsia="仿宋_GB2312"/>
          <w:color w:val="auto"/>
          <w:sz w:val="32"/>
          <w:szCs w:val="32"/>
        </w:rPr>
        <w:t>各</w:t>
      </w:r>
      <w:r>
        <w:rPr>
          <w:rFonts w:hint="eastAsia" w:eastAsia="仿宋_GB2312"/>
          <w:color w:val="auto"/>
          <w:kern w:val="0"/>
          <w:sz w:val="32"/>
          <w:szCs w:val="32"/>
        </w:rPr>
        <w:t>主办</w:t>
      </w:r>
      <w:r>
        <w:rPr>
          <w:rFonts w:eastAsia="仿宋_GB2312"/>
          <w:color w:val="auto"/>
          <w:kern w:val="0"/>
          <w:sz w:val="32"/>
          <w:szCs w:val="32"/>
        </w:rPr>
        <w:t>处室应对咨询评估机构</w:t>
      </w:r>
      <w:r>
        <w:rPr>
          <w:rFonts w:eastAsia="仿宋_GB2312"/>
          <w:color w:val="auto"/>
          <w:sz w:val="32"/>
          <w:szCs w:val="32"/>
        </w:rPr>
        <w:t>的评估活动实施监督。在评估过程中或评估工作完成后，有下列情形之一的，经</w:t>
      </w:r>
      <w:r>
        <w:rPr>
          <w:rFonts w:hint="eastAsia" w:eastAsia="仿宋_GB2312"/>
          <w:color w:val="auto"/>
          <w:sz w:val="32"/>
          <w:szCs w:val="32"/>
        </w:rPr>
        <w:t>重大项目工作处</w:t>
      </w:r>
      <w:r>
        <w:rPr>
          <w:rFonts w:eastAsia="仿宋_GB2312"/>
          <w:color w:val="auto"/>
          <w:sz w:val="32"/>
          <w:szCs w:val="32"/>
        </w:rPr>
        <w:t>审核确认后，应立即终止评估工作并另行选取咨询评估机构和</w:t>
      </w:r>
      <w:r>
        <w:rPr>
          <w:rFonts w:hint="eastAsia" w:eastAsia="仿宋_GB2312"/>
          <w:color w:val="auto"/>
          <w:sz w:val="32"/>
          <w:szCs w:val="32"/>
        </w:rPr>
        <w:t>评审</w:t>
      </w:r>
      <w:r>
        <w:rPr>
          <w:rFonts w:eastAsia="仿宋_GB2312"/>
          <w:color w:val="auto"/>
          <w:sz w:val="32"/>
          <w:szCs w:val="32"/>
        </w:rPr>
        <w:t>专家。</w:t>
      </w:r>
    </w:p>
    <w:p>
      <w:pPr>
        <w:adjustRightInd w:val="0"/>
        <w:snapToGrid w:val="0"/>
        <w:spacing w:line="560" w:lineRule="exact"/>
        <w:ind w:firstLine="640" w:firstLineChars="200"/>
        <w:contextualSpacing/>
        <w:rPr>
          <w:rFonts w:eastAsia="仿宋_GB2312"/>
          <w:sz w:val="32"/>
          <w:szCs w:val="32"/>
        </w:rPr>
      </w:pPr>
      <w:r>
        <w:rPr>
          <w:rFonts w:eastAsia="仿宋_GB2312"/>
          <w:sz w:val="32"/>
          <w:szCs w:val="32"/>
        </w:rPr>
        <w:t>（一）已抽取的咨询评估机构与评估项目有利益关系的；</w:t>
      </w:r>
    </w:p>
    <w:p>
      <w:pPr>
        <w:spacing w:line="560" w:lineRule="exact"/>
        <w:ind w:firstLine="640" w:firstLineChars="200"/>
        <w:rPr>
          <w:rFonts w:eastAsia="仿宋_GB2312"/>
          <w:sz w:val="32"/>
          <w:szCs w:val="32"/>
        </w:rPr>
      </w:pPr>
      <w:r>
        <w:rPr>
          <w:rFonts w:eastAsia="仿宋_GB2312"/>
          <w:sz w:val="32"/>
          <w:szCs w:val="32"/>
        </w:rPr>
        <w:t>（二）已抽取的咨询评估机构未按照回避原则主动提出说明的；</w:t>
      </w:r>
    </w:p>
    <w:p>
      <w:pPr>
        <w:spacing w:line="560" w:lineRule="exact"/>
        <w:ind w:firstLine="640" w:firstLineChars="200"/>
        <w:rPr>
          <w:rFonts w:eastAsia="仿宋_GB2312"/>
          <w:sz w:val="32"/>
          <w:szCs w:val="32"/>
        </w:rPr>
      </w:pPr>
      <w:r>
        <w:rPr>
          <w:rFonts w:eastAsia="仿宋_GB2312"/>
          <w:sz w:val="32"/>
          <w:szCs w:val="32"/>
        </w:rPr>
        <w:t>（三）参加评估的专家存在违规行为的。</w:t>
      </w:r>
    </w:p>
    <w:p>
      <w:pPr>
        <w:spacing w:line="560" w:lineRule="exact"/>
        <w:ind w:firstLine="640" w:firstLineChars="200"/>
        <w:rPr>
          <w:rFonts w:eastAsia="仿宋_GB2312"/>
          <w:sz w:val="32"/>
          <w:szCs w:val="32"/>
        </w:rPr>
      </w:pPr>
    </w:p>
    <w:p>
      <w:pPr>
        <w:spacing w:line="560" w:lineRule="exact"/>
        <w:jc w:val="center"/>
        <w:rPr>
          <w:rFonts w:eastAsia="黑体"/>
          <w:b/>
          <w:sz w:val="32"/>
          <w:szCs w:val="32"/>
        </w:rPr>
      </w:pPr>
      <w:r>
        <w:rPr>
          <w:rFonts w:eastAsia="黑体"/>
          <w:b/>
          <w:sz w:val="32"/>
          <w:szCs w:val="32"/>
        </w:rPr>
        <w:t>第五章 评估费用及支付</w:t>
      </w:r>
    </w:p>
    <w:p>
      <w:pPr>
        <w:spacing w:line="560" w:lineRule="exact"/>
        <w:ind w:firstLine="0" w:firstLineChars="0"/>
        <w:rPr>
          <w:rFonts w:eastAsia="仿宋_GB2312"/>
          <w:sz w:val="32"/>
          <w:szCs w:val="32"/>
        </w:rPr>
      </w:pPr>
    </w:p>
    <w:p>
      <w:pPr>
        <w:spacing w:line="560" w:lineRule="exact"/>
        <w:ind w:firstLine="630" w:firstLineChars="196"/>
        <w:rPr>
          <w:rFonts w:hint="eastAsia" w:eastAsia="仿宋_GB2312"/>
          <w:sz w:val="32"/>
          <w:szCs w:val="32"/>
        </w:rPr>
      </w:pPr>
      <w:r>
        <w:rPr>
          <w:rFonts w:eastAsia="楷体"/>
          <w:b/>
          <w:sz w:val="32"/>
          <w:szCs w:val="32"/>
        </w:rPr>
        <w:t>第十</w:t>
      </w:r>
      <w:r>
        <w:rPr>
          <w:rFonts w:hint="eastAsia" w:eastAsia="楷体"/>
          <w:b/>
          <w:sz w:val="32"/>
          <w:szCs w:val="32"/>
          <w:lang w:eastAsia="zh-CN"/>
        </w:rPr>
        <w:t>九</w:t>
      </w:r>
      <w:r>
        <w:rPr>
          <w:rFonts w:eastAsia="楷体"/>
          <w:b/>
          <w:sz w:val="32"/>
          <w:szCs w:val="32"/>
        </w:rPr>
        <w:t>条</w:t>
      </w:r>
      <w:r>
        <w:rPr>
          <w:rFonts w:eastAsia="仿宋_GB2312"/>
          <w:sz w:val="32"/>
          <w:szCs w:val="32"/>
        </w:rPr>
        <w:t xml:space="preserve"> </w:t>
      </w:r>
      <w:r>
        <w:rPr>
          <w:rFonts w:hint="eastAsia" w:eastAsia="仿宋_GB2312"/>
          <w:sz w:val="32"/>
          <w:szCs w:val="32"/>
          <w:lang w:eastAsia="zh-CN"/>
        </w:rPr>
        <w:t>市发展改革委</w:t>
      </w:r>
      <w:r>
        <w:rPr>
          <w:rFonts w:hint="eastAsia" w:eastAsia="仿宋_GB2312"/>
          <w:sz w:val="32"/>
          <w:szCs w:val="32"/>
        </w:rPr>
        <w:t>根据咨询评估机构量化评价结果等情况，按年度安排市级预算内投资结算咨询评估费用。</w:t>
      </w:r>
    </w:p>
    <w:p>
      <w:pPr>
        <w:spacing w:line="560" w:lineRule="exact"/>
        <w:ind w:firstLine="627" w:firstLineChars="196"/>
        <w:rPr>
          <w:rFonts w:hint="eastAsia" w:eastAsia="仿宋_GB2312"/>
          <w:sz w:val="32"/>
          <w:szCs w:val="32"/>
        </w:rPr>
      </w:pPr>
      <w:r>
        <w:rPr>
          <w:rFonts w:hint="eastAsia" w:eastAsia="仿宋_GB2312"/>
          <w:sz w:val="32"/>
          <w:szCs w:val="32"/>
        </w:rPr>
        <w:t>咨询评估机构及其工作人员，不得向所评估事项的项目单位收取任何费用，不得向项目单位摊支成本。</w:t>
      </w:r>
    </w:p>
    <w:p>
      <w:pPr>
        <w:spacing w:line="560" w:lineRule="exact"/>
        <w:ind w:firstLine="640"/>
        <w:rPr>
          <w:rFonts w:eastAsia="仿宋_GB2312"/>
          <w:sz w:val="32"/>
          <w:szCs w:val="32"/>
        </w:rPr>
      </w:pPr>
      <w:r>
        <w:rPr>
          <w:rFonts w:eastAsia="楷体"/>
          <w:b/>
          <w:sz w:val="32"/>
          <w:szCs w:val="32"/>
        </w:rPr>
        <w:t>第</w:t>
      </w:r>
      <w:r>
        <w:rPr>
          <w:rFonts w:hint="eastAsia" w:eastAsia="楷体"/>
          <w:b/>
          <w:sz w:val="32"/>
          <w:szCs w:val="32"/>
          <w:lang w:eastAsia="zh-CN"/>
        </w:rPr>
        <w:t>二十</w:t>
      </w:r>
      <w:r>
        <w:rPr>
          <w:rFonts w:eastAsia="楷体"/>
          <w:b/>
          <w:sz w:val="32"/>
          <w:szCs w:val="32"/>
        </w:rPr>
        <w:t>条</w:t>
      </w:r>
      <w:r>
        <w:rPr>
          <w:rFonts w:eastAsia="仿宋_GB2312"/>
          <w:sz w:val="32"/>
          <w:szCs w:val="32"/>
        </w:rPr>
        <w:t xml:space="preserve"> 对咨询评估费用五十万元（含）以上的咨询评估任务，</w:t>
      </w:r>
      <w:r>
        <w:rPr>
          <w:rFonts w:hint="eastAsia" w:eastAsia="仿宋_GB2312"/>
          <w:sz w:val="32"/>
          <w:szCs w:val="32"/>
        </w:rPr>
        <w:t>应</w:t>
      </w:r>
      <w:r>
        <w:rPr>
          <w:rFonts w:eastAsia="仿宋_GB2312"/>
          <w:sz w:val="32"/>
          <w:szCs w:val="32"/>
        </w:rPr>
        <w:t>按照《中华人民共和国政府采购法》</w:t>
      </w:r>
      <w:r>
        <w:rPr>
          <w:rFonts w:hint="eastAsia" w:eastAsia="仿宋_GB2312"/>
          <w:sz w:val="32"/>
          <w:szCs w:val="32"/>
        </w:rPr>
        <w:t>及其实施条例</w:t>
      </w:r>
      <w:r>
        <w:rPr>
          <w:rFonts w:eastAsia="仿宋_GB2312"/>
          <w:sz w:val="32"/>
          <w:szCs w:val="32"/>
        </w:rPr>
        <w:t>等</w:t>
      </w:r>
      <w:r>
        <w:rPr>
          <w:rFonts w:hint="eastAsia" w:eastAsia="仿宋_GB2312"/>
          <w:sz w:val="32"/>
          <w:szCs w:val="32"/>
        </w:rPr>
        <w:t>国家和我市有关</w:t>
      </w:r>
      <w:r>
        <w:rPr>
          <w:rFonts w:eastAsia="仿宋_GB2312"/>
          <w:sz w:val="32"/>
          <w:szCs w:val="32"/>
        </w:rPr>
        <w:t>规定要求执行。</w:t>
      </w:r>
    </w:p>
    <w:p>
      <w:pPr>
        <w:spacing w:line="560" w:lineRule="exact"/>
        <w:jc w:val="center"/>
        <w:rPr>
          <w:rFonts w:eastAsia="黑体"/>
          <w:b/>
          <w:sz w:val="32"/>
          <w:szCs w:val="32"/>
        </w:rPr>
      </w:pPr>
    </w:p>
    <w:p>
      <w:pPr>
        <w:spacing w:line="560" w:lineRule="exact"/>
        <w:jc w:val="center"/>
        <w:rPr>
          <w:rFonts w:eastAsia="黑体"/>
          <w:b/>
          <w:sz w:val="32"/>
          <w:szCs w:val="32"/>
        </w:rPr>
      </w:pPr>
      <w:r>
        <w:rPr>
          <w:rFonts w:eastAsia="黑体"/>
          <w:b/>
          <w:sz w:val="32"/>
          <w:szCs w:val="32"/>
        </w:rPr>
        <w:t>第六章 咨询评估工作规范</w:t>
      </w:r>
    </w:p>
    <w:p>
      <w:pPr>
        <w:spacing w:line="560" w:lineRule="exact"/>
        <w:jc w:val="center"/>
        <w:rPr>
          <w:rFonts w:eastAsia="黑体"/>
          <w:b/>
          <w:sz w:val="32"/>
          <w:szCs w:val="32"/>
        </w:rPr>
      </w:pP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rPr>
        <w:t>二十</w:t>
      </w:r>
      <w:r>
        <w:rPr>
          <w:rFonts w:hint="eastAsia" w:eastAsia="楷体"/>
          <w:b/>
          <w:sz w:val="32"/>
          <w:szCs w:val="32"/>
          <w:lang w:eastAsia="zh-CN"/>
        </w:rPr>
        <w:t>一</w:t>
      </w:r>
      <w:r>
        <w:rPr>
          <w:rFonts w:eastAsia="楷体"/>
          <w:b/>
          <w:sz w:val="32"/>
          <w:szCs w:val="32"/>
        </w:rPr>
        <w:t>条</w:t>
      </w:r>
      <w:r>
        <w:rPr>
          <w:rFonts w:eastAsia="仿宋_GB2312"/>
          <w:sz w:val="32"/>
          <w:szCs w:val="40"/>
        </w:rPr>
        <w:t xml:space="preserve"> 咨询评估机构、参与咨询评估相关工作人员应当按照规定格式签订承诺书，并报</w:t>
      </w:r>
      <w:r>
        <w:rPr>
          <w:rFonts w:hint="eastAsia" w:eastAsia="仿宋_GB2312"/>
          <w:sz w:val="32"/>
          <w:szCs w:val="40"/>
        </w:rPr>
        <w:t>重大项目工作处</w:t>
      </w:r>
      <w:r>
        <w:rPr>
          <w:rFonts w:eastAsia="仿宋_GB2312"/>
          <w:sz w:val="32"/>
          <w:szCs w:val="40"/>
        </w:rPr>
        <w:t>存档备查。咨询评估机构的承诺书由其</w:t>
      </w:r>
      <w:r>
        <w:rPr>
          <w:rFonts w:eastAsia="仿宋_GB2312"/>
          <w:sz w:val="32"/>
          <w:szCs w:val="40"/>
          <w:lang w:val="en"/>
        </w:rPr>
        <w:t>法定代表人</w:t>
      </w:r>
      <w:r>
        <w:rPr>
          <w:rFonts w:eastAsia="仿宋_GB2312"/>
          <w:sz w:val="32"/>
          <w:szCs w:val="40"/>
        </w:rPr>
        <w:t>签署、咨询评估机构盖章，参与咨询评估的相关工作人员承诺书由本人亲笔签署。</w:t>
      </w:r>
    </w:p>
    <w:p>
      <w:pPr>
        <w:spacing w:line="560" w:lineRule="exact"/>
        <w:ind w:firstLine="640" w:firstLineChars="200"/>
        <w:rPr>
          <w:rFonts w:eastAsia="仿宋_GB2312"/>
          <w:sz w:val="32"/>
          <w:szCs w:val="40"/>
        </w:rPr>
      </w:pPr>
      <w:r>
        <w:rPr>
          <w:rFonts w:eastAsia="仿宋_GB2312"/>
          <w:sz w:val="32"/>
          <w:szCs w:val="40"/>
        </w:rPr>
        <w:t>外聘专家应当按照规定格式签署承诺书，并由咨询评估机构存档备查。</w:t>
      </w:r>
    </w:p>
    <w:p>
      <w:pPr>
        <w:spacing w:line="560" w:lineRule="exact"/>
        <w:ind w:firstLine="642"/>
        <w:rPr>
          <w:rFonts w:eastAsia="仿宋_GB2312"/>
          <w:sz w:val="32"/>
          <w:szCs w:val="32"/>
        </w:rPr>
      </w:pPr>
      <w:r>
        <w:rPr>
          <w:rFonts w:eastAsia="楷体"/>
          <w:b/>
          <w:sz w:val="32"/>
          <w:szCs w:val="32"/>
        </w:rPr>
        <w:t>第</w:t>
      </w:r>
      <w:r>
        <w:rPr>
          <w:rFonts w:hint="eastAsia" w:eastAsia="楷体"/>
          <w:b/>
          <w:sz w:val="32"/>
          <w:szCs w:val="32"/>
        </w:rPr>
        <w:t>二十</w:t>
      </w:r>
      <w:r>
        <w:rPr>
          <w:rFonts w:hint="eastAsia" w:eastAsia="楷体"/>
          <w:b/>
          <w:sz w:val="32"/>
          <w:szCs w:val="32"/>
          <w:lang w:eastAsia="zh-CN"/>
        </w:rPr>
        <w:t>二</w:t>
      </w:r>
      <w:r>
        <w:rPr>
          <w:rFonts w:eastAsia="楷体"/>
          <w:b/>
          <w:sz w:val="32"/>
          <w:szCs w:val="32"/>
        </w:rPr>
        <w:t>条</w:t>
      </w:r>
      <w:r>
        <w:rPr>
          <w:rFonts w:eastAsia="楷体"/>
          <w:b/>
          <w:sz w:val="32"/>
          <w:szCs w:val="32"/>
        </w:rPr>
        <w:t xml:space="preserve"> </w:t>
      </w:r>
      <w:r>
        <w:rPr>
          <w:rFonts w:eastAsia="仿宋_GB2312"/>
          <w:sz w:val="32"/>
          <w:szCs w:val="32"/>
        </w:rPr>
        <w:t>咨询评估机构应当按照委托要求开展咨询评估工作，建立相应的工作机制和制度安排，严格按照法律法规政策及相关技术经济标准开展评估，保证评估质量和效率，对评估结论承担责任。</w:t>
      </w:r>
    </w:p>
    <w:p>
      <w:pPr>
        <w:spacing w:line="560" w:lineRule="exact"/>
        <w:ind w:firstLine="642"/>
        <w:rPr>
          <w:rFonts w:hint="eastAsia" w:eastAsia="楷体"/>
          <w:b/>
          <w:sz w:val="32"/>
          <w:szCs w:val="32"/>
        </w:rPr>
      </w:pPr>
      <w:r>
        <w:rPr>
          <w:rFonts w:eastAsia="楷体"/>
          <w:b/>
          <w:sz w:val="32"/>
          <w:szCs w:val="32"/>
        </w:rPr>
        <w:t>第</w:t>
      </w:r>
      <w:r>
        <w:rPr>
          <w:rFonts w:hint="eastAsia" w:eastAsia="楷体"/>
          <w:b/>
          <w:sz w:val="32"/>
          <w:szCs w:val="32"/>
        </w:rPr>
        <w:t>二十</w:t>
      </w:r>
      <w:r>
        <w:rPr>
          <w:rFonts w:hint="eastAsia" w:eastAsia="楷体"/>
          <w:b/>
          <w:sz w:val="32"/>
          <w:szCs w:val="32"/>
          <w:lang w:eastAsia="zh-CN"/>
        </w:rPr>
        <w:t>三</w:t>
      </w:r>
      <w:r>
        <w:rPr>
          <w:rFonts w:eastAsia="楷体"/>
          <w:b/>
          <w:sz w:val="32"/>
          <w:szCs w:val="32"/>
        </w:rPr>
        <w:t>条</w:t>
      </w:r>
      <w:r>
        <w:rPr>
          <w:rFonts w:hint="eastAsia" w:eastAsia="楷体"/>
          <w:b/>
          <w:sz w:val="32"/>
          <w:szCs w:val="32"/>
        </w:rPr>
        <w:t xml:space="preserve"> </w:t>
      </w:r>
      <w:r>
        <w:rPr>
          <w:rFonts w:hint="eastAsia" w:ascii="仿宋_GB2312" w:hAnsi="仿宋_GB2312" w:eastAsia="仿宋_GB2312" w:cs="仿宋_GB2312"/>
          <w:sz w:val="32"/>
          <w:szCs w:val="40"/>
        </w:rPr>
        <w:t>对涉密项目的咨询评估任务，咨询评估机构应当严格遵守《保守国家秘密法》及其实施条例规定，</w:t>
      </w:r>
      <w:r>
        <w:rPr>
          <w:rFonts w:hint="eastAsia" w:ascii="仿宋_GB2312" w:hAnsi="仿宋_GB2312" w:eastAsia="仿宋_GB2312" w:cs="仿宋_GB2312"/>
          <w:sz w:val="32"/>
          <w:szCs w:val="40"/>
          <w:lang w:eastAsia="zh-CN"/>
        </w:rPr>
        <w:t>并通过签订</w:t>
      </w:r>
      <w:r>
        <w:rPr>
          <w:rFonts w:eastAsia="仿宋_GB2312"/>
          <w:sz w:val="32"/>
          <w:szCs w:val="32"/>
        </w:rPr>
        <w:t>保密协议的方式</w:t>
      </w:r>
      <w:r>
        <w:rPr>
          <w:rFonts w:hint="eastAsia" w:eastAsia="仿宋_GB2312"/>
          <w:sz w:val="32"/>
          <w:szCs w:val="32"/>
        </w:rPr>
        <w:t>加强</w:t>
      </w:r>
      <w:r>
        <w:rPr>
          <w:rFonts w:eastAsia="仿宋_GB2312"/>
          <w:sz w:val="32"/>
          <w:szCs w:val="32"/>
        </w:rPr>
        <w:t>保密管理。</w:t>
      </w:r>
      <w:r>
        <w:rPr>
          <w:rFonts w:hint="eastAsia" w:eastAsia="楷体"/>
          <w:b/>
          <w:sz w:val="32"/>
          <w:szCs w:val="32"/>
        </w:rPr>
        <w:t xml:space="preserve"> </w:t>
      </w:r>
    </w:p>
    <w:p>
      <w:pPr>
        <w:spacing w:line="560" w:lineRule="exact"/>
        <w:ind w:firstLine="642"/>
        <w:rPr>
          <w:rFonts w:eastAsia="仿宋_GB2312"/>
          <w:sz w:val="32"/>
          <w:szCs w:val="32"/>
        </w:rPr>
      </w:pPr>
      <w:r>
        <w:rPr>
          <w:rFonts w:hint="eastAsia" w:eastAsia="楷体"/>
          <w:b/>
          <w:sz w:val="32"/>
          <w:szCs w:val="32"/>
        </w:rPr>
        <w:t>第二十</w:t>
      </w:r>
      <w:r>
        <w:rPr>
          <w:rFonts w:hint="eastAsia" w:eastAsia="楷体"/>
          <w:b/>
          <w:sz w:val="32"/>
          <w:szCs w:val="32"/>
          <w:lang w:eastAsia="zh-CN"/>
        </w:rPr>
        <w:t>四</w:t>
      </w:r>
      <w:r>
        <w:rPr>
          <w:rFonts w:hint="eastAsia" w:eastAsia="楷体"/>
          <w:b/>
          <w:sz w:val="32"/>
          <w:szCs w:val="32"/>
        </w:rPr>
        <w:t>条</w:t>
      </w:r>
      <w:r>
        <w:rPr>
          <w:rFonts w:eastAsia="仿宋_GB2312"/>
          <w:sz w:val="32"/>
          <w:szCs w:val="32"/>
        </w:rPr>
        <w:t xml:space="preserve"> 咨询评估机构应当在</w:t>
      </w:r>
      <w:r>
        <w:rPr>
          <w:rFonts w:hint="eastAsia" w:eastAsia="仿宋_GB2312"/>
          <w:sz w:val="32"/>
          <w:szCs w:val="32"/>
          <w:lang w:eastAsia="zh-CN"/>
        </w:rPr>
        <w:t>接受咨询评估任务</w:t>
      </w:r>
      <w:r>
        <w:rPr>
          <w:rFonts w:eastAsia="仿宋_GB2312"/>
          <w:sz w:val="32"/>
          <w:szCs w:val="32"/>
        </w:rPr>
        <w:t>后，立即确定项目负责人，成立评估小组，制定工作计划，定期反馈工作进度，在规定时限内提交评估报告。</w:t>
      </w:r>
    </w:p>
    <w:p>
      <w:pPr>
        <w:spacing w:line="560" w:lineRule="exact"/>
        <w:ind w:firstLine="642"/>
        <w:rPr>
          <w:rFonts w:eastAsia="仿宋_GB2312"/>
          <w:sz w:val="32"/>
          <w:szCs w:val="32"/>
        </w:rPr>
      </w:pPr>
      <w:r>
        <w:rPr>
          <w:rFonts w:eastAsia="仿宋_GB2312"/>
          <w:sz w:val="32"/>
          <w:szCs w:val="32"/>
        </w:rPr>
        <w:t>项目负责人应当是经执业登记的咨询工程师（投资），初步设计和概算评估项目负责人原则上是经执业登记的造价工程师。评估小组的工作人员应当熟悉国家和行业有关法规、政策</w:t>
      </w:r>
      <w:r>
        <w:rPr>
          <w:rFonts w:hint="eastAsia" w:eastAsia="仿宋_GB2312"/>
          <w:sz w:val="32"/>
          <w:szCs w:val="32"/>
        </w:rPr>
        <w:t>、</w:t>
      </w:r>
      <w:r>
        <w:rPr>
          <w:rFonts w:eastAsia="仿宋_GB2312"/>
          <w:sz w:val="32"/>
          <w:szCs w:val="32"/>
        </w:rPr>
        <w:t>规划</w:t>
      </w:r>
      <w:r>
        <w:rPr>
          <w:rFonts w:hint="eastAsia" w:eastAsia="仿宋_GB2312"/>
          <w:sz w:val="32"/>
          <w:szCs w:val="32"/>
        </w:rPr>
        <w:t>，以及</w:t>
      </w:r>
      <w:r>
        <w:rPr>
          <w:rFonts w:eastAsia="仿宋_GB2312"/>
          <w:sz w:val="32"/>
          <w:szCs w:val="32"/>
        </w:rPr>
        <w:t>技术标准规范，评估小组应当具备一定数量的本专业高级专业技术职称人员。</w:t>
      </w:r>
    </w:p>
    <w:p>
      <w:pPr>
        <w:spacing w:line="560" w:lineRule="exact"/>
        <w:ind w:firstLine="640" w:firstLineChars="200"/>
        <w:rPr>
          <w:rFonts w:eastAsia="仿宋_GB2312"/>
          <w:sz w:val="32"/>
          <w:szCs w:val="32"/>
        </w:rPr>
      </w:pPr>
      <w:r>
        <w:rPr>
          <w:rFonts w:eastAsia="仿宋_GB2312"/>
          <w:sz w:val="32"/>
          <w:szCs w:val="32"/>
        </w:rPr>
        <w:t>工作计划包括：专家评估会、现场踏勘、专家评估意见反馈、评估意见征询、出具评估报告等主要工作节点安排。</w:t>
      </w:r>
    </w:p>
    <w:p>
      <w:pPr>
        <w:spacing w:line="560" w:lineRule="exact"/>
        <w:rPr>
          <w:rFonts w:eastAsia="仿宋_GB2312"/>
          <w:sz w:val="32"/>
          <w:szCs w:val="32"/>
        </w:rPr>
      </w:pPr>
      <w:r>
        <w:rPr>
          <w:rFonts w:eastAsia="楷体"/>
          <w:b/>
          <w:sz w:val="32"/>
          <w:szCs w:val="32"/>
        </w:rPr>
        <w:t xml:space="preserve">   </w:t>
      </w:r>
      <w:r>
        <w:rPr>
          <w:rFonts w:hint="eastAsia" w:eastAsia="楷体"/>
          <w:b/>
          <w:sz w:val="32"/>
          <w:szCs w:val="32"/>
        </w:rPr>
        <w:t xml:space="preserve"> </w:t>
      </w:r>
      <w:r>
        <w:rPr>
          <w:rFonts w:eastAsia="楷体"/>
          <w:b/>
          <w:sz w:val="32"/>
          <w:szCs w:val="32"/>
        </w:rPr>
        <w:t>第</w:t>
      </w:r>
      <w:r>
        <w:rPr>
          <w:rFonts w:hint="eastAsia" w:eastAsia="楷体"/>
          <w:b/>
          <w:sz w:val="32"/>
          <w:szCs w:val="32"/>
        </w:rPr>
        <w:t>二十</w:t>
      </w:r>
      <w:r>
        <w:rPr>
          <w:rFonts w:hint="eastAsia" w:eastAsia="楷体"/>
          <w:b/>
          <w:sz w:val="32"/>
          <w:szCs w:val="32"/>
          <w:lang w:eastAsia="zh-CN"/>
        </w:rPr>
        <w:t>五</w:t>
      </w:r>
      <w:r>
        <w:rPr>
          <w:rFonts w:eastAsia="楷体"/>
          <w:b/>
          <w:sz w:val="32"/>
          <w:szCs w:val="32"/>
        </w:rPr>
        <w:t>条</w:t>
      </w:r>
      <w:r>
        <w:rPr>
          <w:rFonts w:eastAsia="楷体"/>
          <w:b/>
          <w:sz w:val="32"/>
          <w:szCs w:val="32"/>
        </w:rPr>
        <w:t xml:space="preserve"> </w:t>
      </w:r>
      <w:r>
        <w:rPr>
          <w:rFonts w:eastAsia="仿宋_GB2312"/>
          <w:sz w:val="32"/>
          <w:szCs w:val="32"/>
        </w:rPr>
        <w:t>经咨询评估机构初步审核，需要项目单位补充提交相应说明材料的，应在收到</w:t>
      </w:r>
      <w:r>
        <w:rPr>
          <w:rFonts w:hint="eastAsia" w:eastAsia="仿宋_GB2312"/>
          <w:sz w:val="32"/>
          <w:szCs w:val="32"/>
          <w:lang w:eastAsia="zh-CN"/>
        </w:rPr>
        <w:t>采购合同</w:t>
      </w:r>
      <w:r>
        <w:rPr>
          <w:rFonts w:eastAsia="仿宋_GB2312"/>
          <w:sz w:val="32"/>
          <w:szCs w:val="32"/>
        </w:rPr>
        <w:t>之日起3个工作日内书面通知项目单位补充提交。</w:t>
      </w:r>
    </w:p>
    <w:p>
      <w:pPr>
        <w:spacing w:line="560" w:lineRule="exact"/>
        <w:ind w:firstLine="640" w:firstLineChars="200"/>
        <w:rPr>
          <w:rFonts w:eastAsia="仿宋_GB2312"/>
          <w:sz w:val="32"/>
          <w:szCs w:val="32"/>
        </w:rPr>
      </w:pPr>
      <w:r>
        <w:rPr>
          <w:rFonts w:eastAsia="仿宋_GB2312"/>
          <w:sz w:val="32"/>
          <w:szCs w:val="32"/>
        </w:rPr>
        <w:t>咨询评估机构应在专家评估会后3个工作日内，根据专家意见要求，书面通知项目单位补充说明材料。</w:t>
      </w:r>
    </w:p>
    <w:p>
      <w:pPr>
        <w:spacing w:line="560" w:lineRule="exact"/>
        <w:ind w:firstLine="640" w:firstLineChars="200"/>
        <w:rPr>
          <w:rFonts w:eastAsia="仿宋_GB2312"/>
          <w:sz w:val="32"/>
          <w:szCs w:val="32"/>
        </w:rPr>
      </w:pPr>
      <w:r>
        <w:rPr>
          <w:rFonts w:eastAsia="仿宋_GB2312"/>
          <w:sz w:val="32"/>
          <w:szCs w:val="32"/>
        </w:rPr>
        <w:t>项目单位补充提交材料所需时间不计算在评估时限内。咨询评估机构应当记录项目单位补充材料的时间。</w:t>
      </w:r>
    </w:p>
    <w:p>
      <w:pPr>
        <w:spacing w:line="560" w:lineRule="exact"/>
        <w:ind w:firstLine="640"/>
        <w:rPr>
          <w:rFonts w:eastAsia="仿宋_GB2312"/>
          <w:sz w:val="32"/>
          <w:szCs w:val="32"/>
        </w:rPr>
      </w:pPr>
      <w:r>
        <w:rPr>
          <w:rFonts w:eastAsia="楷体"/>
          <w:b/>
          <w:sz w:val="32"/>
          <w:szCs w:val="32"/>
        </w:rPr>
        <w:t>第</w:t>
      </w:r>
      <w:r>
        <w:rPr>
          <w:rFonts w:hint="eastAsia" w:eastAsia="楷体"/>
          <w:b/>
          <w:sz w:val="32"/>
          <w:szCs w:val="32"/>
        </w:rPr>
        <w:t>二十</w:t>
      </w:r>
      <w:r>
        <w:rPr>
          <w:rFonts w:hint="eastAsia" w:eastAsia="楷体"/>
          <w:b/>
          <w:sz w:val="32"/>
          <w:szCs w:val="32"/>
          <w:lang w:eastAsia="zh-CN"/>
        </w:rPr>
        <w:t>六</w:t>
      </w:r>
      <w:r>
        <w:rPr>
          <w:rFonts w:eastAsia="楷体"/>
          <w:b/>
          <w:sz w:val="32"/>
          <w:szCs w:val="32"/>
        </w:rPr>
        <w:t>条</w:t>
      </w:r>
      <w:r>
        <w:rPr>
          <w:rFonts w:eastAsia="楷体"/>
          <w:b/>
          <w:sz w:val="32"/>
          <w:szCs w:val="32"/>
        </w:rPr>
        <w:t xml:space="preserve"> </w:t>
      </w:r>
      <w:r>
        <w:rPr>
          <w:rFonts w:eastAsia="仿宋_GB2312"/>
          <w:sz w:val="32"/>
          <w:szCs w:val="32"/>
        </w:rPr>
        <w:t>咨询评估机构承接咨询评估任务后，应当向</w:t>
      </w:r>
      <w:r>
        <w:rPr>
          <w:rFonts w:hint="eastAsia" w:eastAsia="仿宋_GB2312"/>
          <w:sz w:val="32"/>
          <w:szCs w:val="32"/>
          <w:lang w:eastAsia="zh-CN"/>
        </w:rPr>
        <w:t>市发展改革委主办</w:t>
      </w:r>
      <w:r>
        <w:rPr>
          <w:rFonts w:eastAsia="仿宋_GB2312"/>
          <w:sz w:val="32"/>
          <w:szCs w:val="32"/>
        </w:rPr>
        <w:t>处室及时反馈项目负责人、联系电话、评估工作计划及计划内主要节点的工作进展情况。</w:t>
      </w:r>
    </w:p>
    <w:p>
      <w:pPr>
        <w:spacing w:line="560" w:lineRule="exact"/>
        <w:ind w:firstLine="643" w:firstLineChars="200"/>
        <w:rPr>
          <w:rFonts w:eastAsia="仿宋_GB2312"/>
          <w:sz w:val="32"/>
          <w:szCs w:val="32"/>
        </w:rPr>
      </w:pPr>
      <w:r>
        <w:rPr>
          <w:rFonts w:eastAsia="楷体"/>
          <w:b/>
          <w:sz w:val="32"/>
          <w:szCs w:val="32"/>
        </w:rPr>
        <w:t>第二十</w:t>
      </w:r>
      <w:r>
        <w:rPr>
          <w:rFonts w:hint="eastAsia" w:eastAsia="楷体"/>
          <w:b/>
          <w:sz w:val="32"/>
          <w:szCs w:val="32"/>
          <w:lang w:eastAsia="zh-CN"/>
        </w:rPr>
        <w:t>七</w:t>
      </w:r>
      <w:r>
        <w:rPr>
          <w:rFonts w:eastAsia="楷体"/>
          <w:b/>
          <w:sz w:val="32"/>
          <w:szCs w:val="32"/>
        </w:rPr>
        <w:t>条</w:t>
      </w:r>
      <w:r>
        <w:rPr>
          <w:rFonts w:eastAsia="楷体"/>
          <w:b/>
          <w:sz w:val="32"/>
          <w:szCs w:val="32"/>
        </w:rPr>
        <w:t xml:space="preserve"> </w:t>
      </w:r>
      <w:r>
        <w:rPr>
          <w:rFonts w:eastAsia="仿宋_GB2312"/>
          <w:sz w:val="32"/>
          <w:szCs w:val="32"/>
        </w:rPr>
        <w:t>咨询评估机构应当在</w:t>
      </w:r>
      <w:r>
        <w:rPr>
          <w:rFonts w:hint="eastAsia" w:eastAsia="仿宋_GB2312"/>
          <w:sz w:val="32"/>
          <w:szCs w:val="32"/>
          <w:lang w:eastAsia="zh-CN"/>
        </w:rPr>
        <w:t>采购合同</w:t>
      </w:r>
      <w:r>
        <w:rPr>
          <w:rFonts w:eastAsia="仿宋_GB2312"/>
          <w:sz w:val="32"/>
          <w:szCs w:val="32"/>
        </w:rPr>
        <w:t>中明确的时限内出具咨询评估报告，并报送</w:t>
      </w:r>
      <w:r>
        <w:rPr>
          <w:rFonts w:hint="eastAsia" w:eastAsia="仿宋_GB2312"/>
          <w:sz w:val="32"/>
          <w:szCs w:val="32"/>
        </w:rPr>
        <w:t>主办</w:t>
      </w:r>
      <w:r>
        <w:rPr>
          <w:rFonts w:eastAsia="仿宋_GB2312"/>
          <w:sz w:val="32"/>
          <w:szCs w:val="32"/>
        </w:rPr>
        <w:t>处室。如有重大意见分歧的，可提请</w:t>
      </w:r>
      <w:r>
        <w:rPr>
          <w:rFonts w:hint="eastAsia" w:eastAsia="仿宋_GB2312"/>
          <w:sz w:val="32"/>
          <w:szCs w:val="32"/>
          <w:lang w:eastAsia="zh-CN"/>
        </w:rPr>
        <w:t>市发展改革委</w:t>
      </w:r>
      <w:r>
        <w:rPr>
          <w:rFonts w:hint="eastAsia" w:eastAsia="仿宋_GB2312"/>
          <w:sz w:val="32"/>
          <w:szCs w:val="32"/>
        </w:rPr>
        <w:t>主办</w:t>
      </w:r>
      <w:r>
        <w:rPr>
          <w:rFonts w:eastAsia="仿宋_GB2312"/>
          <w:sz w:val="32"/>
          <w:szCs w:val="32"/>
        </w:rPr>
        <w:t>处室专题协调。专题协调时间不计入评估时限。</w:t>
      </w:r>
    </w:p>
    <w:p>
      <w:pPr>
        <w:spacing w:line="560" w:lineRule="exact"/>
        <w:ind w:firstLine="640" w:firstLineChars="200"/>
        <w:rPr>
          <w:rFonts w:eastAsia="仿宋_GB2312"/>
          <w:sz w:val="32"/>
          <w:szCs w:val="32"/>
        </w:rPr>
      </w:pPr>
      <w:r>
        <w:rPr>
          <w:rFonts w:hint="eastAsia" w:eastAsia="仿宋_GB2312"/>
          <w:sz w:val="32"/>
          <w:szCs w:val="40"/>
          <w:lang w:eastAsia="zh-CN"/>
        </w:rPr>
        <w:t>市发展改革委</w:t>
      </w:r>
      <w:r>
        <w:rPr>
          <w:rFonts w:eastAsia="仿宋_GB2312"/>
          <w:sz w:val="32"/>
          <w:szCs w:val="40"/>
        </w:rPr>
        <w:t>委托咨询评估任务的完成时限一般不超过</w:t>
      </w:r>
      <w:r>
        <w:rPr>
          <w:rFonts w:hint="eastAsia" w:eastAsia="仿宋_GB2312"/>
          <w:sz w:val="32"/>
          <w:szCs w:val="40"/>
        </w:rPr>
        <w:t>15</w:t>
      </w:r>
      <w:r>
        <w:rPr>
          <w:rFonts w:eastAsia="仿宋_GB2312"/>
          <w:sz w:val="32"/>
          <w:szCs w:val="40"/>
        </w:rPr>
        <w:t xml:space="preserve"> 个工作日，规划评估不超过 </w:t>
      </w:r>
      <w:r>
        <w:rPr>
          <w:rFonts w:hint="eastAsia" w:eastAsia="仿宋_GB2312"/>
          <w:sz w:val="32"/>
          <w:szCs w:val="40"/>
        </w:rPr>
        <w:t>30</w:t>
      </w:r>
      <w:r>
        <w:rPr>
          <w:rFonts w:eastAsia="仿宋_GB2312"/>
          <w:sz w:val="32"/>
          <w:szCs w:val="40"/>
        </w:rPr>
        <w:t>个工作日。</w:t>
      </w:r>
      <w:r>
        <w:rPr>
          <w:rFonts w:eastAsia="仿宋_GB2312"/>
          <w:sz w:val="32"/>
          <w:szCs w:val="32"/>
        </w:rPr>
        <w:t>因特殊情况确实难以在规定时限内完成的，咨询评估机构应在规定时限到期前的</w:t>
      </w:r>
      <w:r>
        <w:rPr>
          <w:rFonts w:hint="eastAsia" w:eastAsia="仿宋_GB2312"/>
          <w:sz w:val="32"/>
          <w:szCs w:val="32"/>
        </w:rPr>
        <w:t>5</w:t>
      </w:r>
      <w:r>
        <w:rPr>
          <w:rFonts w:eastAsia="仿宋_GB2312"/>
          <w:sz w:val="32"/>
          <w:szCs w:val="32"/>
        </w:rPr>
        <w:t>个工作日</w:t>
      </w:r>
      <w:r>
        <w:rPr>
          <w:rFonts w:hint="eastAsia" w:eastAsia="仿宋_GB2312"/>
          <w:sz w:val="32"/>
          <w:szCs w:val="32"/>
        </w:rPr>
        <w:t>之前</w:t>
      </w:r>
      <w:r>
        <w:rPr>
          <w:rFonts w:eastAsia="仿宋_GB2312"/>
          <w:sz w:val="32"/>
          <w:szCs w:val="32"/>
        </w:rPr>
        <w:t>向</w:t>
      </w:r>
      <w:r>
        <w:rPr>
          <w:rFonts w:hint="eastAsia" w:eastAsia="仿宋_GB2312"/>
          <w:sz w:val="32"/>
          <w:szCs w:val="32"/>
          <w:lang w:eastAsia="zh-CN"/>
        </w:rPr>
        <w:t>市发展改革委主办</w:t>
      </w:r>
      <w:r>
        <w:rPr>
          <w:rFonts w:eastAsia="仿宋_GB2312"/>
          <w:sz w:val="32"/>
          <w:szCs w:val="32"/>
        </w:rPr>
        <w:t>处室书面报告</w:t>
      </w:r>
      <w:r>
        <w:rPr>
          <w:rFonts w:hint="eastAsia" w:eastAsia="仿宋_GB2312"/>
          <w:sz w:val="32"/>
          <w:szCs w:val="32"/>
        </w:rPr>
        <w:t>有关情况</w:t>
      </w:r>
      <w:r>
        <w:rPr>
          <w:rFonts w:eastAsia="仿宋_GB2312"/>
          <w:sz w:val="32"/>
          <w:szCs w:val="32"/>
        </w:rPr>
        <w:t>，</w:t>
      </w:r>
      <w:r>
        <w:rPr>
          <w:rFonts w:eastAsia="仿宋_GB2312"/>
          <w:sz w:val="32"/>
          <w:szCs w:val="40"/>
        </w:rPr>
        <w:t>征得</w:t>
      </w:r>
      <w:r>
        <w:rPr>
          <w:rFonts w:hint="eastAsia" w:eastAsia="仿宋_GB2312"/>
          <w:sz w:val="32"/>
          <w:szCs w:val="40"/>
        </w:rPr>
        <w:t>主办处室</w:t>
      </w:r>
      <w:r>
        <w:rPr>
          <w:rFonts w:eastAsia="仿宋_GB2312"/>
          <w:sz w:val="32"/>
          <w:szCs w:val="40"/>
        </w:rPr>
        <w:t>书面</w:t>
      </w:r>
      <w:r>
        <w:rPr>
          <w:rFonts w:hint="eastAsia" w:eastAsia="仿宋_GB2312"/>
          <w:sz w:val="32"/>
          <w:szCs w:val="40"/>
        </w:rPr>
        <w:t>意见。</w:t>
      </w:r>
      <w:r>
        <w:rPr>
          <w:rFonts w:eastAsia="仿宋_GB2312"/>
          <w:sz w:val="32"/>
          <w:szCs w:val="32"/>
        </w:rPr>
        <w:t>如同意延期的，咨询评估机构应在批准的延期时限内完成评估任务</w:t>
      </w:r>
      <w:r>
        <w:rPr>
          <w:rFonts w:hint="eastAsia" w:eastAsia="仿宋_GB2312"/>
          <w:sz w:val="32"/>
          <w:szCs w:val="32"/>
        </w:rPr>
        <w:t>，</w:t>
      </w:r>
      <w:r>
        <w:rPr>
          <w:rFonts w:eastAsia="仿宋_GB2312"/>
          <w:sz w:val="32"/>
          <w:szCs w:val="40"/>
        </w:rPr>
        <w:t>但延长的期限不得超过</w:t>
      </w:r>
      <w:r>
        <w:rPr>
          <w:rFonts w:hint="eastAsia" w:eastAsia="仿宋_GB2312"/>
          <w:sz w:val="32"/>
          <w:szCs w:val="40"/>
        </w:rPr>
        <w:t>45</w:t>
      </w:r>
      <w:r>
        <w:rPr>
          <w:rFonts w:eastAsia="仿宋_GB2312"/>
          <w:sz w:val="32"/>
          <w:szCs w:val="40"/>
        </w:rPr>
        <w:t>个工作日。</w:t>
      </w:r>
      <w:r>
        <w:rPr>
          <w:rFonts w:eastAsia="仿宋_GB2312"/>
          <w:sz w:val="32"/>
          <w:szCs w:val="32"/>
        </w:rPr>
        <w:t>如不同意延期的，咨询评估机构仍应在双方原本确定的时限内完成评估任务。</w:t>
      </w:r>
    </w:p>
    <w:p>
      <w:pPr>
        <w:spacing w:line="560" w:lineRule="exact"/>
        <w:ind w:firstLine="642"/>
        <w:rPr>
          <w:rFonts w:eastAsia="仿宋_GB2312"/>
          <w:sz w:val="32"/>
          <w:szCs w:val="32"/>
        </w:rPr>
      </w:pPr>
      <w:r>
        <w:rPr>
          <w:rFonts w:eastAsia="楷体"/>
          <w:b/>
          <w:sz w:val="32"/>
          <w:szCs w:val="32"/>
        </w:rPr>
        <w:t>第二十</w:t>
      </w:r>
      <w:r>
        <w:rPr>
          <w:rFonts w:hint="eastAsia" w:eastAsia="楷体"/>
          <w:b/>
          <w:sz w:val="32"/>
          <w:szCs w:val="32"/>
          <w:lang w:eastAsia="zh-CN"/>
        </w:rPr>
        <w:t>八</w:t>
      </w:r>
      <w:r>
        <w:rPr>
          <w:rFonts w:eastAsia="楷体"/>
          <w:b/>
          <w:sz w:val="32"/>
          <w:szCs w:val="32"/>
        </w:rPr>
        <w:t>条</w:t>
      </w:r>
      <w:r>
        <w:rPr>
          <w:rFonts w:eastAsia="方正楷体_GBK"/>
          <w:b/>
          <w:bCs/>
          <w:sz w:val="32"/>
          <w:szCs w:val="32"/>
          <w:lang w:val="en"/>
        </w:rPr>
        <w:t xml:space="preserve"> </w:t>
      </w:r>
      <w:r>
        <w:rPr>
          <w:rFonts w:eastAsia="仿宋_GB2312"/>
          <w:kern w:val="0"/>
          <w:sz w:val="32"/>
          <w:szCs w:val="32"/>
        </w:rPr>
        <w:t>涉及投资概算调整的咨询评估会议，必要时可邀请各行业主管单位派</w:t>
      </w:r>
      <w:r>
        <w:rPr>
          <w:rFonts w:eastAsia="仿宋_GB2312"/>
          <w:sz w:val="32"/>
          <w:szCs w:val="32"/>
        </w:rPr>
        <w:t>驻纪检组、项目单位和建设单位的纪检监察部门参加。</w:t>
      </w:r>
    </w:p>
    <w:p>
      <w:pPr>
        <w:spacing w:line="560" w:lineRule="exact"/>
        <w:rPr>
          <w:rFonts w:eastAsia="仿宋_GB2312"/>
          <w:sz w:val="32"/>
          <w:szCs w:val="32"/>
        </w:rPr>
      </w:pPr>
      <w:r>
        <w:rPr>
          <w:rFonts w:eastAsia="楷体"/>
          <w:b/>
          <w:sz w:val="32"/>
          <w:szCs w:val="32"/>
        </w:rPr>
        <w:t xml:space="preserve">    </w:t>
      </w:r>
      <w:r>
        <w:rPr>
          <w:rFonts w:eastAsia="方正楷体_GBK"/>
          <w:b/>
          <w:bCs/>
          <w:sz w:val="32"/>
          <w:szCs w:val="32"/>
        </w:rPr>
        <w:t>第</w:t>
      </w:r>
      <w:r>
        <w:rPr>
          <w:rFonts w:hint="eastAsia" w:eastAsia="方正楷体_GBK"/>
          <w:b/>
          <w:bCs/>
          <w:sz w:val="32"/>
          <w:szCs w:val="32"/>
        </w:rPr>
        <w:t>二十</w:t>
      </w:r>
      <w:r>
        <w:rPr>
          <w:rFonts w:hint="eastAsia" w:eastAsia="方正楷体_GBK"/>
          <w:b/>
          <w:bCs/>
          <w:sz w:val="32"/>
          <w:szCs w:val="32"/>
          <w:lang w:eastAsia="zh-CN"/>
        </w:rPr>
        <w:t>九</w:t>
      </w:r>
      <w:r>
        <w:rPr>
          <w:rFonts w:eastAsia="方正楷体_GBK"/>
          <w:b/>
          <w:bCs/>
          <w:sz w:val="32"/>
          <w:szCs w:val="32"/>
        </w:rPr>
        <w:t>条</w:t>
      </w:r>
      <w:r>
        <w:rPr>
          <w:rFonts w:eastAsia="仿宋_GB2312"/>
          <w:sz w:val="32"/>
          <w:szCs w:val="32"/>
        </w:rPr>
        <w:t xml:space="preserve"> 评估报告内容包括：标题及文号、目录、摘要、正文、附件。</w:t>
      </w:r>
      <w:r>
        <w:rPr>
          <w:rFonts w:hint="eastAsia" w:eastAsia="仿宋_GB2312"/>
          <w:sz w:val="32"/>
          <w:szCs w:val="32"/>
        </w:rPr>
        <w:t>咨询评估机构在评估工作中要求补充相关资料时，应当以书面形式通知评估事项的项目单位，并将该</w:t>
      </w:r>
      <w:r>
        <w:rPr>
          <w:rFonts w:eastAsia="仿宋_GB2312"/>
          <w:sz w:val="32"/>
          <w:szCs w:val="32"/>
        </w:rPr>
        <w:t>书面通知及</w:t>
      </w:r>
      <w:r>
        <w:rPr>
          <w:rFonts w:hint="eastAsia" w:eastAsia="仿宋_GB2312"/>
          <w:sz w:val="32"/>
          <w:szCs w:val="32"/>
        </w:rPr>
        <w:t>补充</w:t>
      </w:r>
      <w:r>
        <w:rPr>
          <w:rFonts w:eastAsia="仿宋_GB2312"/>
          <w:sz w:val="32"/>
          <w:szCs w:val="32"/>
        </w:rPr>
        <w:t>资料</w:t>
      </w:r>
      <w:r>
        <w:rPr>
          <w:rFonts w:hint="eastAsia" w:eastAsia="仿宋_GB2312"/>
          <w:sz w:val="32"/>
          <w:szCs w:val="32"/>
        </w:rPr>
        <w:t>作为咨询评估报告的附件</w:t>
      </w:r>
      <w:r>
        <w:rPr>
          <w:rFonts w:eastAsia="仿宋_GB2312"/>
          <w:sz w:val="32"/>
          <w:szCs w:val="32"/>
        </w:rPr>
        <w:t>一并报送</w:t>
      </w:r>
      <w:r>
        <w:rPr>
          <w:rFonts w:hint="eastAsia" w:eastAsia="仿宋_GB2312"/>
          <w:sz w:val="32"/>
          <w:szCs w:val="32"/>
          <w:lang w:eastAsia="zh-CN"/>
        </w:rPr>
        <w:t>市发展改革委</w:t>
      </w:r>
      <w:r>
        <w:rPr>
          <w:rFonts w:hint="eastAsia" w:eastAsia="仿宋_GB2312"/>
          <w:sz w:val="32"/>
          <w:szCs w:val="32"/>
        </w:rPr>
        <w:t>主办</w:t>
      </w:r>
      <w:r>
        <w:rPr>
          <w:rFonts w:eastAsia="仿宋_GB2312"/>
          <w:sz w:val="32"/>
          <w:szCs w:val="32"/>
        </w:rPr>
        <w:t xml:space="preserve">处室。                                                                                                                                                                                                                                                                                                                                                                                                                                                                                                                                                                                                                                                                                                                                                                                                                                                                                                                                                                                                                                                                                                                                                                                                                                                                                                                                                                                                                                                                                                                                                                                                                                                                                                                                                                                                                                                                                                                                                                                                                                                                                                                                                                                                                                                                                                                                                                                                                                                                                                                                                                                                                                                                                                                                                                                                                                                                                </w:t>
      </w:r>
    </w:p>
    <w:p>
      <w:pPr>
        <w:spacing w:line="560" w:lineRule="exact"/>
        <w:ind w:firstLine="640" w:firstLineChars="200"/>
        <w:rPr>
          <w:rFonts w:eastAsia="仿宋_GB2312"/>
          <w:sz w:val="32"/>
          <w:szCs w:val="32"/>
        </w:rPr>
      </w:pPr>
      <w:r>
        <w:rPr>
          <w:rFonts w:hint="eastAsia" w:eastAsia="仿宋_GB2312"/>
          <w:sz w:val="32"/>
          <w:szCs w:val="32"/>
        </w:rPr>
        <w:t>咨询</w:t>
      </w:r>
      <w:r>
        <w:rPr>
          <w:rFonts w:eastAsia="仿宋_GB2312"/>
          <w:sz w:val="32"/>
          <w:szCs w:val="32"/>
        </w:rPr>
        <w:t>评估报告应当附具项目负责人及评估小组成员名单，并加盖咨询评估机构公章和项目负责人的咨询工程师（投资）或造价工程师执业专用章。</w:t>
      </w: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lang w:eastAsia="zh-CN"/>
        </w:rPr>
        <w:t>三十</w:t>
      </w:r>
      <w:r>
        <w:rPr>
          <w:rFonts w:eastAsia="楷体"/>
          <w:b/>
          <w:sz w:val="32"/>
          <w:szCs w:val="32"/>
        </w:rPr>
        <w:t>条</w:t>
      </w:r>
      <w:r>
        <w:rPr>
          <w:rFonts w:eastAsia="仿宋_GB2312"/>
          <w:sz w:val="32"/>
          <w:szCs w:val="40"/>
        </w:rPr>
        <w:t xml:space="preserve"> 在咨询评估工作过程中，专家有重要不同意见时，咨询评估机构应当如实记录并在咨询评估报告中予以反映。</w:t>
      </w:r>
    </w:p>
    <w:p>
      <w:pPr>
        <w:adjustRightInd w:val="0"/>
        <w:snapToGrid w:val="0"/>
        <w:spacing w:line="560" w:lineRule="exact"/>
        <w:ind w:firstLine="643" w:firstLineChars="200"/>
        <w:contextualSpacing/>
        <w:rPr>
          <w:rFonts w:eastAsia="仿宋_GB2312"/>
          <w:sz w:val="32"/>
          <w:szCs w:val="32"/>
        </w:rPr>
      </w:pPr>
      <w:r>
        <w:rPr>
          <w:rFonts w:eastAsia="楷体"/>
          <w:b/>
          <w:sz w:val="32"/>
          <w:szCs w:val="32"/>
        </w:rPr>
        <w:t>第</w:t>
      </w:r>
      <w:r>
        <w:rPr>
          <w:rFonts w:hint="eastAsia" w:eastAsia="楷体"/>
          <w:b/>
          <w:sz w:val="32"/>
          <w:szCs w:val="32"/>
        </w:rPr>
        <w:t>三十</w:t>
      </w:r>
      <w:r>
        <w:rPr>
          <w:rFonts w:hint="eastAsia" w:eastAsia="楷体"/>
          <w:b/>
          <w:sz w:val="32"/>
          <w:szCs w:val="32"/>
          <w:lang w:eastAsia="zh-CN"/>
        </w:rPr>
        <w:t>一</w:t>
      </w:r>
      <w:r>
        <w:rPr>
          <w:rFonts w:eastAsia="楷体"/>
          <w:b/>
          <w:sz w:val="32"/>
          <w:szCs w:val="32"/>
        </w:rPr>
        <w:t>条</w:t>
      </w:r>
      <w:r>
        <w:rPr>
          <w:rFonts w:eastAsia="楷体"/>
          <w:b/>
          <w:sz w:val="32"/>
          <w:szCs w:val="32"/>
        </w:rPr>
        <w:t xml:space="preserve"> </w:t>
      </w:r>
      <w:r>
        <w:rPr>
          <w:rFonts w:eastAsia="仿宋_GB2312"/>
          <w:sz w:val="32"/>
          <w:szCs w:val="32"/>
        </w:rPr>
        <w:t>咨询评估机构</w:t>
      </w:r>
      <w:r>
        <w:rPr>
          <w:rFonts w:hint="eastAsia" w:eastAsia="仿宋_GB2312"/>
          <w:sz w:val="32"/>
          <w:szCs w:val="32"/>
        </w:rPr>
        <w:t>应严格遵守</w:t>
      </w:r>
      <w:r>
        <w:rPr>
          <w:rFonts w:eastAsia="仿宋_GB2312"/>
          <w:sz w:val="32"/>
          <w:szCs w:val="32"/>
        </w:rPr>
        <w:t>主动回避制度。有下列情形之一的，咨询评估机构应当主动做好回避，以保证公平、公正地开展评估工作：</w:t>
      </w:r>
    </w:p>
    <w:p>
      <w:pPr>
        <w:numPr>
          <w:ilvl w:val="0"/>
          <w:numId w:val="1"/>
        </w:numPr>
        <w:adjustRightInd w:val="0"/>
        <w:snapToGrid w:val="0"/>
        <w:spacing w:line="560" w:lineRule="exact"/>
        <w:ind w:firstLine="640" w:firstLineChars="200"/>
        <w:contextualSpacing/>
        <w:rPr>
          <w:rFonts w:eastAsia="仿宋_GB2312"/>
          <w:sz w:val="32"/>
          <w:szCs w:val="32"/>
        </w:rPr>
      </w:pPr>
      <w:r>
        <w:rPr>
          <w:rFonts w:eastAsia="仿宋_GB2312"/>
          <w:sz w:val="32"/>
          <w:szCs w:val="32"/>
        </w:rPr>
        <w:t>参与编写同一事项的项目建议书、可行性研究报告、项目资金申请报告、初步设计等工作的；</w:t>
      </w:r>
    </w:p>
    <w:p>
      <w:pPr>
        <w:numPr>
          <w:ilvl w:val="0"/>
          <w:numId w:val="1"/>
        </w:numPr>
        <w:adjustRightInd w:val="0"/>
        <w:snapToGrid w:val="0"/>
        <w:spacing w:line="560" w:lineRule="exact"/>
        <w:ind w:firstLine="640" w:firstLineChars="200"/>
        <w:contextualSpacing/>
        <w:rPr>
          <w:rFonts w:eastAsia="仿宋_GB2312"/>
          <w:sz w:val="32"/>
          <w:szCs w:val="32"/>
        </w:rPr>
      </w:pPr>
      <w:r>
        <w:rPr>
          <w:rFonts w:eastAsia="仿宋_GB2312"/>
          <w:sz w:val="32"/>
          <w:szCs w:val="32"/>
        </w:rPr>
        <w:t>与</w:t>
      </w:r>
      <w:r>
        <w:rPr>
          <w:rFonts w:hint="eastAsia" w:eastAsia="仿宋_GB2312"/>
          <w:sz w:val="32"/>
          <w:szCs w:val="32"/>
          <w:lang w:eastAsia="zh-CN"/>
        </w:rPr>
        <w:t>同一事项的编制</w:t>
      </w:r>
      <w:r>
        <w:rPr>
          <w:rFonts w:eastAsia="仿宋_GB2312"/>
          <w:sz w:val="32"/>
          <w:szCs w:val="32"/>
        </w:rPr>
        <w:t>单位、</w:t>
      </w:r>
      <w:r>
        <w:rPr>
          <w:rFonts w:hint="eastAsia" w:eastAsia="仿宋_GB2312"/>
          <w:sz w:val="32"/>
          <w:szCs w:val="32"/>
          <w:lang w:eastAsia="zh-CN"/>
        </w:rPr>
        <w:t>项目单位</w:t>
      </w:r>
      <w:r>
        <w:rPr>
          <w:rFonts w:eastAsia="仿宋_GB2312"/>
          <w:sz w:val="32"/>
          <w:szCs w:val="32"/>
        </w:rPr>
        <w:t>之间存在控股、管理关系或者负责人为同一人的重大关联关系。</w:t>
      </w:r>
    </w:p>
    <w:p>
      <w:pPr>
        <w:adjustRightInd w:val="0"/>
        <w:snapToGrid w:val="0"/>
        <w:spacing w:line="560" w:lineRule="exact"/>
        <w:ind w:firstLine="640" w:firstLineChars="200"/>
        <w:contextualSpacing/>
        <w:rPr>
          <w:rFonts w:eastAsia="仿宋_GB2312"/>
          <w:sz w:val="32"/>
          <w:szCs w:val="32"/>
        </w:rPr>
      </w:pPr>
      <w:r>
        <w:rPr>
          <w:rFonts w:eastAsia="仿宋_GB2312"/>
          <w:sz w:val="32"/>
          <w:szCs w:val="32"/>
        </w:rPr>
        <w:t>（三）参与评估的专家本人、机构负责人本人</w:t>
      </w:r>
      <w:r>
        <w:rPr>
          <w:rFonts w:hint="eastAsia" w:eastAsia="仿宋_GB2312"/>
          <w:sz w:val="32"/>
          <w:szCs w:val="32"/>
          <w:lang w:eastAsia="zh-CN"/>
        </w:rPr>
        <w:t>及其</w:t>
      </w:r>
      <w:r>
        <w:rPr>
          <w:rFonts w:eastAsia="仿宋_GB2312"/>
          <w:sz w:val="32"/>
          <w:szCs w:val="32"/>
        </w:rPr>
        <w:t>配偶、直系亲属在被咨询评估项目</w:t>
      </w:r>
      <w:r>
        <w:rPr>
          <w:rFonts w:hint="eastAsia" w:eastAsia="仿宋_GB2312"/>
          <w:sz w:val="32"/>
          <w:szCs w:val="32"/>
          <w:lang w:eastAsia="zh-CN"/>
        </w:rPr>
        <w:t>的</w:t>
      </w:r>
      <w:r>
        <w:rPr>
          <w:rFonts w:eastAsia="仿宋_GB2312"/>
          <w:sz w:val="32"/>
          <w:szCs w:val="32"/>
        </w:rPr>
        <w:t>报告编制单位</w:t>
      </w:r>
      <w:r>
        <w:rPr>
          <w:rFonts w:eastAsia="仿宋_GB2312"/>
          <w:sz w:val="32"/>
          <w:szCs w:val="32"/>
          <w:highlight w:val="none"/>
        </w:rPr>
        <w:t>或项目单位工作</w:t>
      </w:r>
      <w:r>
        <w:rPr>
          <w:rFonts w:hint="eastAsia" w:eastAsia="仿宋_GB2312"/>
          <w:sz w:val="32"/>
          <w:szCs w:val="32"/>
          <w:highlight w:val="none"/>
          <w:lang w:eastAsia="zh-CN"/>
        </w:rPr>
        <w:t>的</w:t>
      </w:r>
      <w:r>
        <w:rPr>
          <w:rFonts w:eastAsia="仿宋_GB2312"/>
          <w:sz w:val="32"/>
          <w:szCs w:val="32"/>
          <w:highlight w:val="none"/>
        </w:rPr>
        <w:t>，</w:t>
      </w:r>
      <w:r>
        <w:rPr>
          <w:rFonts w:eastAsia="仿宋_GB2312"/>
          <w:sz w:val="32"/>
          <w:szCs w:val="32"/>
        </w:rPr>
        <w:t>或所在单位与项目单位有长期固定经济合作关系的；</w:t>
      </w:r>
    </w:p>
    <w:p>
      <w:pPr>
        <w:adjustRightInd w:val="0"/>
        <w:snapToGrid w:val="0"/>
        <w:spacing w:line="560" w:lineRule="exact"/>
        <w:ind w:firstLine="640" w:firstLineChars="200"/>
        <w:contextualSpacing/>
        <w:rPr>
          <w:rFonts w:eastAsia="仿宋_GB2312"/>
          <w:sz w:val="32"/>
          <w:szCs w:val="32"/>
        </w:rPr>
      </w:pPr>
      <w:r>
        <w:rPr>
          <w:rFonts w:eastAsia="仿宋_GB2312"/>
          <w:sz w:val="32"/>
          <w:szCs w:val="32"/>
        </w:rPr>
        <w:t>（四）其他需要主动回避的情形。</w:t>
      </w:r>
    </w:p>
    <w:p>
      <w:pPr>
        <w:adjustRightInd w:val="0"/>
        <w:snapToGrid w:val="0"/>
        <w:spacing w:line="560" w:lineRule="exact"/>
        <w:ind w:firstLine="640" w:firstLineChars="200"/>
        <w:contextualSpacing/>
        <w:rPr>
          <w:rFonts w:eastAsia="仿宋_GB2312"/>
          <w:sz w:val="32"/>
          <w:szCs w:val="32"/>
        </w:rPr>
      </w:pPr>
      <w:r>
        <w:rPr>
          <w:rFonts w:eastAsia="仿宋_GB2312"/>
          <w:sz w:val="32"/>
          <w:szCs w:val="32"/>
        </w:rPr>
        <w:t>咨询评估机构在接受任务时，如存在前款规定的情况，应当主动向</w:t>
      </w:r>
      <w:r>
        <w:rPr>
          <w:rFonts w:hint="eastAsia" w:eastAsia="仿宋_GB2312"/>
          <w:sz w:val="32"/>
          <w:szCs w:val="32"/>
          <w:lang w:eastAsia="zh-CN"/>
        </w:rPr>
        <w:t>市发展改革委</w:t>
      </w:r>
      <w:r>
        <w:rPr>
          <w:rFonts w:eastAsia="仿宋_GB2312"/>
          <w:sz w:val="32"/>
          <w:szCs w:val="32"/>
        </w:rPr>
        <w:t>进行说明。不主动提出回避的，一经发现，应立即终止其咨询评估工作；已完成咨询评估工作的，其咨询评估结果判定为无效。</w:t>
      </w: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rPr>
        <w:t>三十</w:t>
      </w:r>
      <w:r>
        <w:rPr>
          <w:rFonts w:hint="eastAsia" w:eastAsia="楷体"/>
          <w:b/>
          <w:sz w:val="32"/>
          <w:szCs w:val="32"/>
          <w:lang w:eastAsia="zh-CN"/>
        </w:rPr>
        <w:t>二</w:t>
      </w:r>
      <w:r>
        <w:rPr>
          <w:rFonts w:eastAsia="楷体"/>
          <w:b/>
          <w:sz w:val="32"/>
          <w:szCs w:val="32"/>
        </w:rPr>
        <w:t>条</w:t>
      </w:r>
      <w:r>
        <w:rPr>
          <w:rFonts w:eastAsia="仿宋_GB2312"/>
          <w:sz w:val="32"/>
          <w:szCs w:val="40"/>
        </w:rPr>
        <w:t xml:space="preserve"> </w:t>
      </w:r>
      <w:r>
        <w:rPr>
          <w:rFonts w:hint="eastAsia" w:eastAsia="仿宋_GB2312"/>
          <w:sz w:val="32"/>
          <w:szCs w:val="40"/>
          <w:lang w:eastAsia="zh-CN"/>
        </w:rPr>
        <w:t>市发展改革委</w:t>
      </w:r>
      <w:r>
        <w:rPr>
          <w:rFonts w:eastAsia="仿宋_GB2312"/>
          <w:sz w:val="32"/>
          <w:szCs w:val="40"/>
        </w:rPr>
        <w:t>应当加强对咨询评估评审专家的保密和日常管理。未经</w:t>
      </w:r>
      <w:r>
        <w:rPr>
          <w:rFonts w:hint="eastAsia" w:eastAsia="仿宋_GB2312"/>
          <w:sz w:val="32"/>
          <w:szCs w:val="40"/>
          <w:lang w:eastAsia="zh-CN"/>
        </w:rPr>
        <w:t>市发展改革委</w:t>
      </w:r>
      <w:r>
        <w:rPr>
          <w:rFonts w:eastAsia="仿宋_GB2312"/>
          <w:sz w:val="32"/>
          <w:szCs w:val="40"/>
        </w:rPr>
        <w:t>同意，有关专家不得擅自就评估评审事项接受采访、撰写文章等；确有必要的，应符合党中央、国务院</w:t>
      </w:r>
      <w:r>
        <w:rPr>
          <w:rFonts w:hint="eastAsia" w:eastAsia="仿宋_GB2312"/>
          <w:sz w:val="32"/>
          <w:szCs w:val="40"/>
        </w:rPr>
        <w:t>和我市</w:t>
      </w:r>
      <w:r>
        <w:rPr>
          <w:rFonts w:eastAsia="仿宋_GB2312"/>
          <w:sz w:val="32"/>
          <w:szCs w:val="40"/>
        </w:rPr>
        <w:t>有关精神，并事先报经</w:t>
      </w:r>
      <w:r>
        <w:rPr>
          <w:rFonts w:hint="eastAsia" w:eastAsia="仿宋_GB2312"/>
          <w:sz w:val="32"/>
          <w:szCs w:val="40"/>
          <w:lang w:eastAsia="zh-CN"/>
        </w:rPr>
        <w:t>市发展改革委</w:t>
      </w:r>
      <w:r>
        <w:rPr>
          <w:rFonts w:eastAsia="仿宋_GB2312"/>
          <w:sz w:val="32"/>
          <w:szCs w:val="40"/>
        </w:rPr>
        <w:t>同意。</w:t>
      </w:r>
    </w:p>
    <w:p>
      <w:pPr>
        <w:spacing w:line="560" w:lineRule="exact"/>
        <w:ind w:firstLine="642"/>
        <w:rPr>
          <w:rFonts w:eastAsia="仿宋_GB2312"/>
          <w:sz w:val="32"/>
          <w:szCs w:val="32"/>
        </w:rPr>
      </w:pPr>
      <w:r>
        <w:rPr>
          <w:rFonts w:eastAsia="楷体"/>
          <w:b/>
          <w:sz w:val="32"/>
          <w:szCs w:val="32"/>
        </w:rPr>
        <w:t>第</w:t>
      </w:r>
      <w:r>
        <w:rPr>
          <w:rFonts w:hint="eastAsia" w:eastAsia="楷体"/>
          <w:b/>
          <w:sz w:val="32"/>
          <w:szCs w:val="32"/>
        </w:rPr>
        <w:t>三十</w:t>
      </w:r>
      <w:r>
        <w:rPr>
          <w:rFonts w:hint="eastAsia" w:eastAsia="楷体"/>
          <w:b/>
          <w:sz w:val="32"/>
          <w:szCs w:val="32"/>
          <w:lang w:eastAsia="zh-CN"/>
        </w:rPr>
        <w:t>三</w:t>
      </w:r>
      <w:r>
        <w:rPr>
          <w:rFonts w:eastAsia="楷体"/>
          <w:b/>
          <w:sz w:val="32"/>
          <w:szCs w:val="32"/>
        </w:rPr>
        <w:t>条</w:t>
      </w:r>
      <w:r>
        <w:rPr>
          <w:rFonts w:eastAsia="楷体"/>
          <w:b/>
          <w:sz w:val="32"/>
          <w:szCs w:val="32"/>
        </w:rPr>
        <w:t xml:space="preserve"> </w:t>
      </w:r>
      <w:r>
        <w:rPr>
          <w:rFonts w:eastAsia="仿宋_GB2312"/>
          <w:sz w:val="32"/>
          <w:szCs w:val="32"/>
        </w:rPr>
        <w:t>咨询评估机构在组织开展咨询评估任务时，</w:t>
      </w:r>
      <w:r>
        <w:rPr>
          <w:rFonts w:hint="eastAsia" w:eastAsia="仿宋_GB2312"/>
          <w:sz w:val="32"/>
          <w:szCs w:val="32"/>
        </w:rPr>
        <w:t>要</w:t>
      </w:r>
      <w:r>
        <w:rPr>
          <w:rFonts w:eastAsia="仿宋_GB2312"/>
          <w:sz w:val="32"/>
          <w:szCs w:val="32"/>
        </w:rPr>
        <w:t>严格实行风险防控制度。按照“谁选取，谁负责”的原则，咨询评估机构要根据评估内容，选取相应专业的优秀专家，并认真核查选取的专家与拟评估项目的编制单位、与</w:t>
      </w:r>
      <w:r>
        <w:rPr>
          <w:rFonts w:hint="eastAsia" w:eastAsia="仿宋_GB2312"/>
          <w:sz w:val="32"/>
          <w:szCs w:val="32"/>
          <w:lang w:eastAsia="zh-CN"/>
        </w:rPr>
        <w:t>项目单位</w:t>
      </w:r>
      <w:r>
        <w:rPr>
          <w:rFonts w:eastAsia="仿宋_GB2312"/>
          <w:sz w:val="32"/>
          <w:szCs w:val="32"/>
        </w:rPr>
        <w:t>之间的关联关系，确保咨询评估工作公平、公正地开展。</w:t>
      </w: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rPr>
        <w:t>三十</w:t>
      </w:r>
      <w:r>
        <w:rPr>
          <w:rFonts w:hint="eastAsia" w:eastAsia="楷体"/>
          <w:b/>
          <w:sz w:val="32"/>
          <w:szCs w:val="32"/>
          <w:lang w:eastAsia="zh-CN"/>
        </w:rPr>
        <w:t>四</w:t>
      </w:r>
      <w:r>
        <w:rPr>
          <w:rFonts w:eastAsia="楷体"/>
          <w:b/>
          <w:sz w:val="32"/>
          <w:szCs w:val="32"/>
        </w:rPr>
        <w:t>条</w:t>
      </w:r>
      <w:r>
        <w:rPr>
          <w:rFonts w:eastAsia="仿宋_GB2312"/>
          <w:sz w:val="32"/>
          <w:szCs w:val="40"/>
        </w:rPr>
        <w:t xml:space="preserve"> </w:t>
      </w:r>
      <w:r>
        <w:rPr>
          <w:rFonts w:hint="eastAsia" w:ascii="Times New Roman" w:hAnsi="Times New Roman" w:eastAsia="仿宋_GB2312" w:cs="Times New Roman"/>
          <w:sz w:val="32"/>
          <w:szCs w:val="40"/>
        </w:rPr>
        <w:t>咨询评估机构应当建立咨询评估任务专项档案制度，将咨询评估报告、承诺书以及专家意见等存档备查。</w:t>
      </w:r>
    </w:p>
    <w:p>
      <w:pPr>
        <w:spacing w:line="560" w:lineRule="exact"/>
        <w:ind w:firstLine="642"/>
        <w:rPr>
          <w:rFonts w:eastAsia="仿宋_GB2312"/>
          <w:sz w:val="32"/>
          <w:szCs w:val="40"/>
        </w:rPr>
      </w:pPr>
      <w:r>
        <w:rPr>
          <w:rFonts w:eastAsia="楷体"/>
          <w:b/>
          <w:sz w:val="32"/>
          <w:szCs w:val="32"/>
        </w:rPr>
        <w:t>第</w:t>
      </w:r>
      <w:r>
        <w:rPr>
          <w:rFonts w:hint="eastAsia" w:eastAsia="楷体"/>
          <w:b/>
          <w:sz w:val="32"/>
          <w:szCs w:val="32"/>
        </w:rPr>
        <w:t>三十</w:t>
      </w:r>
      <w:r>
        <w:rPr>
          <w:rFonts w:hint="eastAsia" w:eastAsia="楷体"/>
          <w:b/>
          <w:sz w:val="32"/>
          <w:szCs w:val="32"/>
          <w:lang w:eastAsia="zh-CN"/>
        </w:rPr>
        <w:t>五</w:t>
      </w:r>
      <w:r>
        <w:rPr>
          <w:rFonts w:eastAsia="楷体"/>
          <w:b/>
          <w:sz w:val="32"/>
          <w:szCs w:val="32"/>
        </w:rPr>
        <w:t>条</w:t>
      </w:r>
      <w:r>
        <w:rPr>
          <w:rFonts w:hint="eastAsia" w:eastAsia="楷体"/>
          <w:b/>
          <w:sz w:val="32"/>
          <w:szCs w:val="32"/>
          <w:lang w:val="en-US" w:eastAsia="zh-CN"/>
        </w:rPr>
        <w:t xml:space="preserve"> </w:t>
      </w:r>
      <w:r>
        <w:rPr>
          <w:rFonts w:eastAsia="仿宋_GB2312"/>
          <w:sz w:val="32"/>
          <w:szCs w:val="40"/>
        </w:rPr>
        <w:t>咨询评估机构应当建立健全内部管理制度，优化评估工作流程，完善评估专家库，加强专家、保密和财务管理，不断提升评估工作的质量和效率。</w:t>
      </w:r>
    </w:p>
    <w:p>
      <w:pPr>
        <w:adjustRightInd w:val="0"/>
        <w:snapToGrid w:val="0"/>
        <w:spacing w:line="560" w:lineRule="exact"/>
        <w:contextualSpacing/>
        <w:rPr>
          <w:rFonts w:eastAsia="仿宋_GB2312"/>
          <w:sz w:val="32"/>
          <w:szCs w:val="32"/>
        </w:rPr>
      </w:pPr>
    </w:p>
    <w:p>
      <w:pPr>
        <w:spacing w:line="560" w:lineRule="exact"/>
        <w:jc w:val="center"/>
        <w:rPr>
          <w:rFonts w:eastAsia="黑体"/>
          <w:b/>
          <w:sz w:val="32"/>
          <w:szCs w:val="32"/>
        </w:rPr>
      </w:pPr>
      <w:r>
        <w:rPr>
          <w:rFonts w:eastAsia="黑体"/>
          <w:b/>
          <w:sz w:val="32"/>
          <w:szCs w:val="32"/>
        </w:rPr>
        <w:t xml:space="preserve">第七章 </w:t>
      </w:r>
      <w:r>
        <w:rPr>
          <w:rFonts w:hint="eastAsia" w:eastAsia="黑体"/>
          <w:b/>
          <w:sz w:val="32"/>
          <w:szCs w:val="32"/>
        </w:rPr>
        <w:t>咨询评估质量评价和</w:t>
      </w:r>
      <w:r>
        <w:rPr>
          <w:rFonts w:eastAsia="黑体"/>
          <w:b/>
          <w:sz w:val="32"/>
          <w:szCs w:val="32"/>
        </w:rPr>
        <w:t>监督</w:t>
      </w:r>
    </w:p>
    <w:p>
      <w:pPr>
        <w:spacing w:line="560" w:lineRule="exact"/>
        <w:ind w:firstLine="642"/>
        <w:rPr>
          <w:rFonts w:eastAsia="方正楷体_GBK"/>
          <w:b/>
          <w:bCs/>
          <w:sz w:val="32"/>
          <w:szCs w:val="32"/>
        </w:rPr>
      </w:pPr>
    </w:p>
    <w:p>
      <w:pPr>
        <w:spacing w:line="560" w:lineRule="exact"/>
        <w:ind w:firstLine="643" w:firstLineChars="200"/>
        <w:rPr>
          <w:rFonts w:hint="eastAsia" w:ascii="仿宋_GB2312" w:hAnsi="仿宋_GB2312" w:eastAsia="仿宋_GB2312" w:cs="仿宋_GB2312"/>
          <w:sz w:val="32"/>
          <w:szCs w:val="40"/>
        </w:rPr>
      </w:pPr>
      <w:r>
        <w:rPr>
          <w:rFonts w:eastAsia="楷体"/>
          <w:b/>
          <w:sz w:val="32"/>
          <w:szCs w:val="32"/>
        </w:rPr>
        <w:t>第</w:t>
      </w:r>
      <w:r>
        <w:rPr>
          <w:rFonts w:hint="eastAsia" w:eastAsia="楷体"/>
          <w:b/>
          <w:sz w:val="32"/>
          <w:szCs w:val="32"/>
        </w:rPr>
        <w:t>三十</w:t>
      </w:r>
      <w:r>
        <w:rPr>
          <w:rFonts w:hint="eastAsia" w:eastAsia="楷体"/>
          <w:b/>
          <w:sz w:val="32"/>
          <w:szCs w:val="32"/>
          <w:lang w:eastAsia="zh-CN"/>
        </w:rPr>
        <w:t>六</w:t>
      </w:r>
      <w:r>
        <w:rPr>
          <w:rFonts w:eastAsia="楷体"/>
          <w:b/>
          <w:sz w:val="32"/>
          <w:szCs w:val="32"/>
        </w:rPr>
        <w:t>条</w:t>
      </w:r>
      <w:r>
        <w:rPr>
          <w:rFonts w:hint="eastAsia" w:ascii="仿宋_GB2312" w:hAnsi="仿宋_GB2312" w:eastAsia="仿宋_GB2312" w:cs="仿宋_GB2312"/>
          <w:sz w:val="32"/>
          <w:szCs w:val="40"/>
        </w:rPr>
        <w:t xml:space="preserve"> 咨询评估机构和参与评估评审的专家应当认真履行职责，遵守保密纪律，保证公平公正，严格廉洁自律，不得有以下行为：</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违背独立公正原则，帮助有关单位骗取批准文件和国家资金；</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弄虚作假以及采取不正当竞争手段损害其他单位利益；</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泄露咨询评估过程中所接触和知悉的有关国家秘密、商业秘密；</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利用咨询评估工作便利，通过任何方式谋取不当利益；</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擅自对外发表与评估评审工作有关的意见和言论；    </w:t>
      </w:r>
    </w:p>
    <w:p>
      <w:pPr>
        <w:numPr>
          <w:ilvl w:val="0"/>
          <w:numId w:val="2"/>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其他违反法律法规的行为。</w:t>
      </w:r>
    </w:p>
    <w:p>
      <w:pPr>
        <w:spacing w:line="560" w:lineRule="exact"/>
        <w:ind w:firstLine="643" w:firstLineChars="200"/>
        <w:rPr>
          <w:rFonts w:eastAsia="仿宋_GB2312"/>
          <w:sz w:val="32"/>
          <w:szCs w:val="40"/>
        </w:rPr>
      </w:pPr>
      <w:r>
        <w:rPr>
          <w:rFonts w:eastAsia="楷体"/>
          <w:b/>
          <w:sz w:val="32"/>
          <w:szCs w:val="32"/>
        </w:rPr>
        <w:t>第</w:t>
      </w:r>
      <w:r>
        <w:rPr>
          <w:rFonts w:hint="eastAsia" w:eastAsia="楷体"/>
          <w:b/>
          <w:sz w:val="32"/>
          <w:szCs w:val="32"/>
        </w:rPr>
        <w:t>三十</w:t>
      </w:r>
      <w:r>
        <w:rPr>
          <w:rFonts w:hint="eastAsia" w:eastAsia="楷体"/>
          <w:b/>
          <w:sz w:val="32"/>
          <w:szCs w:val="32"/>
          <w:lang w:eastAsia="zh-CN"/>
        </w:rPr>
        <w:t>七</w:t>
      </w:r>
      <w:r>
        <w:rPr>
          <w:rFonts w:eastAsia="楷体"/>
          <w:b/>
          <w:sz w:val="32"/>
          <w:szCs w:val="32"/>
        </w:rPr>
        <w:t>条</w:t>
      </w:r>
      <w:r>
        <w:rPr>
          <w:rFonts w:eastAsia="仿宋_GB2312"/>
          <w:sz w:val="32"/>
          <w:szCs w:val="40"/>
        </w:rPr>
        <w:t xml:space="preserve"> 咨询评估任务完成后，</w:t>
      </w:r>
      <w:r>
        <w:rPr>
          <w:rFonts w:hint="eastAsia" w:eastAsia="仿宋_GB2312"/>
          <w:sz w:val="32"/>
          <w:szCs w:val="40"/>
          <w:lang w:eastAsia="zh-CN"/>
        </w:rPr>
        <w:t>市发展改革委</w:t>
      </w:r>
      <w:r>
        <w:rPr>
          <w:rFonts w:hint="eastAsia" w:eastAsia="仿宋_GB2312"/>
          <w:sz w:val="32"/>
          <w:szCs w:val="40"/>
        </w:rPr>
        <w:t>各</w:t>
      </w:r>
      <w:r>
        <w:rPr>
          <w:rFonts w:hint="eastAsia" w:eastAsia="仿宋_GB2312"/>
          <w:sz w:val="32"/>
          <w:szCs w:val="40"/>
          <w:lang w:eastAsia="zh-CN"/>
        </w:rPr>
        <w:t>主办</w:t>
      </w:r>
      <w:r>
        <w:rPr>
          <w:rFonts w:hint="eastAsia" w:eastAsia="仿宋_GB2312"/>
          <w:sz w:val="32"/>
          <w:szCs w:val="40"/>
        </w:rPr>
        <w:t>处室</w:t>
      </w:r>
      <w:r>
        <w:rPr>
          <w:rFonts w:eastAsia="仿宋_GB2312"/>
          <w:sz w:val="32"/>
          <w:szCs w:val="40"/>
        </w:rPr>
        <w:t>应当在收到咨询评估报告后 10 个工作日内，对咨询</w:t>
      </w:r>
      <w:r>
        <w:rPr>
          <w:rFonts w:hint="eastAsia" w:eastAsia="仿宋_GB2312"/>
          <w:sz w:val="32"/>
          <w:szCs w:val="40"/>
        </w:rPr>
        <w:t>评估报告</w:t>
      </w:r>
      <w:r>
        <w:rPr>
          <w:rFonts w:eastAsia="仿宋_GB2312"/>
          <w:sz w:val="32"/>
          <w:szCs w:val="32"/>
        </w:rPr>
        <w:t>从评估质量、技术措施、组织措施等方面进行量化评价，</w:t>
      </w:r>
      <w:r>
        <w:rPr>
          <w:rFonts w:hint="eastAsia" w:eastAsia="仿宋_GB2312"/>
          <w:sz w:val="32"/>
          <w:szCs w:val="32"/>
        </w:rPr>
        <w:t>并</w:t>
      </w:r>
      <w:r>
        <w:rPr>
          <w:rFonts w:eastAsia="仿宋_GB2312"/>
          <w:sz w:val="32"/>
          <w:szCs w:val="40"/>
        </w:rPr>
        <w:t>对作出评价结果的理由予以说明</w:t>
      </w:r>
      <w:r>
        <w:rPr>
          <w:rFonts w:hint="eastAsia" w:eastAsia="仿宋_GB2312"/>
          <w:sz w:val="32"/>
          <w:szCs w:val="40"/>
        </w:rPr>
        <w:t>，</w:t>
      </w:r>
      <w:r>
        <w:rPr>
          <w:rFonts w:eastAsia="仿宋_GB2312"/>
          <w:sz w:val="32"/>
          <w:szCs w:val="32"/>
        </w:rPr>
        <w:t>评价结果</w:t>
      </w:r>
      <w:r>
        <w:rPr>
          <w:rFonts w:hint="eastAsia" w:eastAsia="仿宋_GB2312"/>
          <w:sz w:val="32"/>
          <w:szCs w:val="32"/>
        </w:rPr>
        <w:t>和说明材料一并</w:t>
      </w:r>
      <w:r>
        <w:rPr>
          <w:rFonts w:eastAsia="仿宋_GB2312"/>
          <w:sz w:val="32"/>
          <w:szCs w:val="32"/>
        </w:rPr>
        <w:t>报送</w:t>
      </w:r>
      <w:r>
        <w:rPr>
          <w:rFonts w:hint="eastAsia" w:eastAsia="仿宋_GB2312"/>
          <w:sz w:val="32"/>
          <w:szCs w:val="32"/>
        </w:rPr>
        <w:t>重大项目工作处</w:t>
      </w:r>
      <w:r>
        <w:rPr>
          <w:rFonts w:eastAsia="仿宋_GB2312"/>
          <w:sz w:val="32"/>
          <w:szCs w:val="32"/>
        </w:rPr>
        <w:t>。</w:t>
      </w:r>
      <w:r>
        <w:rPr>
          <w:rFonts w:hint="eastAsia" w:eastAsia="仿宋_GB2312"/>
          <w:sz w:val="32"/>
          <w:szCs w:val="40"/>
        </w:rPr>
        <w:t>重大项目工作处负责</w:t>
      </w:r>
      <w:r>
        <w:rPr>
          <w:rFonts w:eastAsia="仿宋_GB2312"/>
          <w:sz w:val="32"/>
          <w:szCs w:val="40"/>
        </w:rPr>
        <w:t>对咨询评估</w:t>
      </w:r>
      <w:r>
        <w:rPr>
          <w:rFonts w:hint="eastAsia" w:eastAsia="仿宋_GB2312"/>
          <w:sz w:val="32"/>
          <w:szCs w:val="40"/>
        </w:rPr>
        <w:t>过程做好</w:t>
      </w:r>
      <w:r>
        <w:rPr>
          <w:rFonts w:eastAsia="仿宋_GB2312"/>
          <w:sz w:val="32"/>
          <w:szCs w:val="40"/>
        </w:rPr>
        <w:t>同步</w:t>
      </w:r>
      <w:r>
        <w:rPr>
          <w:rFonts w:hint="eastAsia" w:eastAsia="仿宋_GB2312"/>
          <w:sz w:val="32"/>
          <w:szCs w:val="40"/>
        </w:rPr>
        <w:t>记录工作</w:t>
      </w:r>
      <w:r>
        <w:rPr>
          <w:rFonts w:eastAsia="仿宋_GB2312"/>
          <w:sz w:val="32"/>
          <w:szCs w:val="40"/>
        </w:rPr>
        <w:t>。</w:t>
      </w:r>
    </w:p>
    <w:p>
      <w:pPr>
        <w:spacing w:line="560" w:lineRule="exact"/>
        <w:ind w:firstLine="640" w:firstLineChars="200"/>
        <w:rPr>
          <w:rFonts w:hint="eastAsia" w:eastAsia="仿宋_GB2312"/>
          <w:sz w:val="32"/>
          <w:szCs w:val="40"/>
        </w:rPr>
      </w:pPr>
      <w:r>
        <w:rPr>
          <w:rFonts w:hint="eastAsia" w:eastAsia="仿宋_GB2312"/>
          <w:sz w:val="32"/>
          <w:szCs w:val="40"/>
        </w:rPr>
        <w:t>量化评价结果与咨询评估服务费用、咨询评估机构</w:t>
      </w:r>
      <w:r>
        <w:rPr>
          <w:rFonts w:hint="eastAsia" w:eastAsia="仿宋_GB2312"/>
          <w:sz w:val="32"/>
          <w:szCs w:val="40"/>
          <w:lang w:eastAsia="zh-CN"/>
        </w:rPr>
        <w:t>名单</w:t>
      </w:r>
      <w:r>
        <w:rPr>
          <w:rFonts w:hint="eastAsia" w:eastAsia="仿宋_GB2312"/>
          <w:sz w:val="32"/>
          <w:szCs w:val="40"/>
        </w:rPr>
        <w:t>动态管理相挂钩。</w:t>
      </w:r>
    </w:p>
    <w:p>
      <w:pPr>
        <w:widowControl/>
        <w:spacing w:line="560" w:lineRule="exact"/>
        <w:ind w:firstLine="643" w:firstLineChars="200"/>
        <w:rPr>
          <w:rFonts w:eastAsia="仿宋_GB2312"/>
          <w:sz w:val="32"/>
          <w:szCs w:val="32"/>
        </w:rPr>
      </w:pPr>
      <w:r>
        <w:rPr>
          <w:rFonts w:eastAsia="楷体"/>
          <w:b/>
          <w:sz w:val="32"/>
          <w:szCs w:val="32"/>
        </w:rPr>
        <w:t>第</w:t>
      </w:r>
      <w:r>
        <w:rPr>
          <w:rFonts w:hint="eastAsia" w:eastAsia="楷体"/>
          <w:b/>
          <w:sz w:val="32"/>
          <w:szCs w:val="32"/>
        </w:rPr>
        <w:t>三十</w:t>
      </w:r>
      <w:r>
        <w:rPr>
          <w:rFonts w:hint="eastAsia" w:eastAsia="楷体"/>
          <w:b/>
          <w:sz w:val="32"/>
          <w:szCs w:val="32"/>
          <w:lang w:eastAsia="zh-CN"/>
        </w:rPr>
        <w:t>八</w:t>
      </w:r>
      <w:r>
        <w:rPr>
          <w:rFonts w:eastAsia="楷体"/>
          <w:b/>
          <w:sz w:val="32"/>
          <w:szCs w:val="32"/>
        </w:rPr>
        <w:t>条</w:t>
      </w:r>
      <w:r>
        <w:rPr>
          <w:rFonts w:eastAsia="方正楷体_GBK"/>
          <w:b/>
          <w:bCs/>
          <w:sz w:val="32"/>
          <w:szCs w:val="32"/>
        </w:rPr>
        <w:t xml:space="preserve"> </w:t>
      </w:r>
      <w:r>
        <w:rPr>
          <w:rFonts w:hint="eastAsia" w:eastAsia="仿宋_GB2312"/>
          <w:sz w:val="32"/>
          <w:szCs w:val="32"/>
          <w:lang w:eastAsia="zh-CN"/>
        </w:rPr>
        <w:t>市发展改革委</w:t>
      </w:r>
      <w:r>
        <w:rPr>
          <w:rFonts w:eastAsia="仿宋_GB2312"/>
          <w:sz w:val="32"/>
          <w:szCs w:val="32"/>
        </w:rPr>
        <w:t>受理对咨询评估机构及选取专家的举报、投诉，并组织或委托有关机构和专家进行检查核实，对查实的问题按照规定进行处理。</w:t>
      </w:r>
    </w:p>
    <w:p>
      <w:pPr>
        <w:spacing w:line="560" w:lineRule="exact"/>
        <w:ind w:firstLine="640" w:firstLineChars="200"/>
        <w:rPr>
          <w:rFonts w:eastAsia="仿宋_GB2312"/>
          <w:sz w:val="32"/>
          <w:szCs w:val="40"/>
        </w:rPr>
      </w:pPr>
      <w:r>
        <w:rPr>
          <w:rFonts w:eastAsia="方正楷体_GBK"/>
          <w:b/>
          <w:bCs/>
          <w:sz w:val="32"/>
          <w:szCs w:val="32"/>
        </w:rPr>
        <w:t>第</w:t>
      </w:r>
      <w:r>
        <w:rPr>
          <w:rFonts w:hint="eastAsia" w:eastAsia="方正楷体_GBK"/>
          <w:b/>
          <w:bCs/>
          <w:sz w:val="32"/>
          <w:szCs w:val="32"/>
          <w:lang w:eastAsia="zh-CN"/>
        </w:rPr>
        <w:t>三十九</w:t>
      </w:r>
      <w:r>
        <w:rPr>
          <w:rFonts w:eastAsia="方正楷体_GBK"/>
          <w:b/>
          <w:bCs/>
          <w:sz w:val="32"/>
          <w:szCs w:val="32"/>
        </w:rPr>
        <w:t>条</w:t>
      </w:r>
      <w:r>
        <w:rPr>
          <w:rFonts w:eastAsia="楷体"/>
          <w:b/>
          <w:sz w:val="32"/>
          <w:szCs w:val="32"/>
        </w:rPr>
        <w:t xml:space="preserve"> </w:t>
      </w:r>
      <w:r>
        <w:rPr>
          <w:rFonts w:eastAsia="仿宋_GB2312"/>
          <w:sz w:val="32"/>
          <w:szCs w:val="32"/>
        </w:rPr>
        <w:t>咨询评估机构有下列情形之一的，由</w:t>
      </w:r>
      <w:r>
        <w:rPr>
          <w:rFonts w:hint="eastAsia" w:eastAsia="仿宋_GB2312"/>
          <w:sz w:val="32"/>
          <w:szCs w:val="32"/>
        </w:rPr>
        <w:t>重大项目工作处</w:t>
      </w:r>
      <w:r>
        <w:rPr>
          <w:rFonts w:eastAsia="仿宋_GB2312"/>
          <w:sz w:val="32"/>
          <w:szCs w:val="32"/>
        </w:rPr>
        <w:t>会同</w:t>
      </w:r>
      <w:r>
        <w:rPr>
          <w:rFonts w:hint="eastAsia" w:eastAsia="仿宋_GB2312"/>
          <w:sz w:val="32"/>
          <w:szCs w:val="32"/>
        </w:rPr>
        <w:t>主办</w:t>
      </w:r>
      <w:r>
        <w:rPr>
          <w:rFonts w:eastAsia="仿宋_GB2312"/>
          <w:sz w:val="32"/>
          <w:szCs w:val="32"/>
        </w:rPr>
        <w:t>处室</w:t>
      </w:r>
      <w:r>
        <w:rPr>
          <w:rFonts w:eastAsia="仿宋_GB2312"/>
          <w:sz w:val="32"/>
          <w:szCs w:val="40"/>
        </w:rPr>
        <w:t>进行约谈</w:t>
      </w:r>
      <w:r>
        <w:rPr>
          <w:rFonts w:hint="eastAsia" w:eastAsia="仿宋_GB2312"/>
          <w:sz w:val="32"/>
          <w:szCs w:val="40"/>
          <w:lang w:eastAsia="zh-CN"/>
        </w:rPr>
        <w:t>：</w:t>
      </w:r>
    </w:p>
    <w:p>
      <w:pPr>
        <w:widowControl/>
        <w:numPr>
          <w:ilvl w:val="0"/>
          <w:numId w:val="3"/>
        </w:numPr>
        <w:spacing w:line="560" w:lineRule="exact"/>
        <w:ind w:firstLine="640" w:firstLineChars="200"/>
        <w:jc w:val="left"/>
        <w:rPr>
          <w:rFonts w:eastAsia="仿宋_GB2312"/>
          <w:sz w:val="32"/>
          <w:szCs w:val="32"/>
        </w:rPr>
      </w:pPr>
      <w:r>
        <w:rPr>
          <w:rFonts w:eastAsia="仿宋_GB2312"/>
          <w:sz w:val="32"/>
          <w:szCs w:val="32"/>
        </w:rPr>
        <w:t>评估报告存在文字质量较差、明显疏漏等问题；</w:t>
      </w:r>
    </w:p>
    <w:p>
      <w:pPr>
        <w:numPr>
          <w:ilvl w:val="0"/>
          <w:numId w:val="3"/>
        </w:numPr>
        <w:spacing w:line="560" w:lineRule="exact"/>
        <w:ind w:firstLine="640" w:firstLineChars="200"/>
        <w:rPr>
          <w:rFonts w:eastAsia="仿宋_GB2312"/>
          <w:sz w:val="32"/>
          <w:szCs w:val="32"/>
        </w:rPr>
      </w:pPr>
      <w:r>
        <w:rPr>
          <w:rFonts w:hint="eastAsia" w:eastAsia="仿宋_GB2312"/>
          <w:sz w:val="32"/>
          <w:szCs w:val="32"/>
        </w:rPr>
        <w:t>评估会议</w:t>
      </w:r>
      <w:r>
        <w:rPr>
          <w:rFonts w:eastAsia="仿宋_GB2312"/>
          <w:sz w:val="32"/>
          <w:szCs w:val="32"/>
        </w:rPr>
        <w:t>邀请的专家未能客观公正提出咨询意见或没有提出实质性意见</w:t>
      </w:r>
      <w:r>
        <w:rPr>
          <w:rFonts w:hint="eastAsia" w:eastAsia="仿宋_GB2312"/>
          <w:sz w:val="32"/>
          <w:szCs w:val="32"/>
        </w:rPr>
        <w:t>的</w:t>
      </w:r>
      <w:r>
        <w:rPr>
          <w:rFonts w:eastAsia="仿宋_GB2312"/>
          <w:sz w:val="32"/>
          <w:szCs w:val="32"/>
        </w:rPr>
        <w:t>；</w:t>
      </w:r>
    </w:p>
    <w:p>
      <w:pPr>
        <w:adjustRightInd w:val="0"/>
        <w:snapToGrid w:val="0"/>
        <w:spacing w:line="560" w:lineRule="exact"/>
        <w:ind w:firstLine="640" w:firstLineChars="200"/>
        <w:contextualSpacing/>
        <w:rPr>
          <w:rFonts w:eastAsia="仿宋_GB2312"/>
          <w:sz w:val="32"/>
          <w:szCs w:val="32"/>
        </w:rPr>
      </w:pPr>
      <w:r>
        <w:rPr>
          <w:rFonts w:eastAsia="仿宋_GB2312"/>
          <w:sz w:val="32"/>
          <w:szCs w:val="32"/>
        </w:rPr>
        <w:t>（三）</w:t>
      </w:r>
      <w:r>
        <w:rPr>
          <w:rFonts w:hint="eastAsia" w:eastAsia="仿宋_GB2312"/>
          <w:sz w:val="32"/>
          <w:szCs w:val="32"/>
        </w:rPr>
        <w:t>评估会议</w:t>
      </w:r>
      <w:r>
        <w:rPr>
          <w:rFonts w:eastAsia="仿宋_GB2312"/>
          <w:sz w:val="32"/>
          <w:szCs w:val="32"/>
        </w:rPr>
        <w:t>邀请的专家对项目评估没有尽到应尽责任，造成项目出现重大问题未能发现的；</w:t>
      </w:r>
    </w:p>
    <w:p>
      <w:pPr>
        <w:spacing w:line="560" w:lineRule="exact"/>
        <w:ind w:firstLine="640"/>
        <w:rPr>
          <w:rFonts w:hint="eastAsia" w:eastAsia="仿宋_GB2312"/>
          <w:sz w:val="32"/>
          <w:szCs w:val="32"/>
        </w:rPr>
      </w:pPr>
      <w:r>
        <w:rPr>
          <w:rFonts w:eastAsia="仿宋_GB2312"/>
          <w:sz w:val="32"/>
          <w:szCs w:val="32"/>
        </w:rPr>
        <w:t>（四）量化评价结果低于60分</w:t>
      </w:r>
      <w:r>
        <w:rPr>
          <w:rFonts w:hint="eastAsia" w:eastAsia="仿宋_GB2312"/>
          <w:sz w:val="32"/>
          <w:szCs w:val="32"/>
        </w:rPr>
        <w:t>；</w:t>
      </w:r>
    </w:p>
    <w:p>
      <w:pPr>
        <w:spacing w:line="560" w:lineRule="exact"/>
        <w:ind w:firstLine="640" w:firstLineChars="200"/>
        <w:rPr>
          <w:rFonts w:hint="eastAsia" w:eastAsia="仿宋_GB2312"/>
          <w:sz w:val="32"/>
          <w:szCs w:val="32"/>
        </w:rPr>
      </w:pPr>
      <w:r>
        <w:rPr>
          <w:rFonts w:hint="eastAsia" w:eastAsia="仿宋_GB2312"/>
          <w:sz w:val="32"/>
          <w:szCs w:val="40"/>
        </w:rPr>
        <w:t>（五）</w:t>
      </w:r>
      <w:r>
        <w:rPr>
          <w:rFonts w:eastAsia="仿宋_GB2312"/>
          <w:sz w:val="32"/>
          <w:szCs w:val="40"/>
        </w:rPr>
        <w:t>咨询评估机构未与主办</w:t>
      </w:r>
      <w:r>
        <w:rPr>
          <w:rFonts w:hint="eastAsia" w:eastAsia="仿宋_GB2312"/>
          <w:sz w:val="32"/>
          <w:szCs w:val="40"/>
        </w:rPr>
        <w:t>处室</w:t>
      </w:r>
      <w:r>
        <w:rPr>
          <w:rFonts w:eastAsia="仿宋_GB2312"/>
          <w:sz w:val="32"/>
          <w:szCs w:val="40"/>
        </w:rPr>
        <w:t>沟通一致，擅自拒绝咨询评估任务；</w:t>
      </w:r>
    </w:p>
    <w:p>
      <w:pPr>
        <w:spacing w:line="56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与被评估单位、编制单位、设计单位有利益关系的；</w:t>
      </w:r>
    </w:p>
    <w:p>
      <w:pPr>
        <w:spacing w:line="560" w:lineRule="exact"/>
        <w:ind w:firstLine="640" w:firstLineChars="200"/>
        <w:rPr>
          <w:rFonts w:hint="eastAsia"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）邀请与被评估单位、编制单位、设计单位存在关联关系专家的</w:t>
      </w:r>
      <w:r>
        <w:rPr>
          <w:rFonts w:hint="eastAsia" w:eastAsia="仿宋_GB2312"/>
          <w:sz w:val="32"/>
          <w:szCs w:val="32"/>
        </w:rPr>
        <w:t>。</w:t>
      </w:r>
    </w:p>
    <w:p>
      <w:pPr>
        <w:spacing w:line="560" w:lineRule="exact"/>
        <w:ind w:firstLine="640"/>
        <w:rPr>
          <w:rFonts w:eastAsia="仿宋_GB2312"/>
          <w:sz w:val="32"/>
          <w:szCs w:val="40"/>
        </w:rPr>
      </w:pPr>
      <w:r>
        <w:rPr>
          <w:rFonts w:eastAsia="楷体"/>
          <w:b/>
          <w:sz w:val="32"/>
          <w:szCs w:val="32"/>
        </w:rPr>
        <w:t>第</w:t>
      </w:r>
      <w:r>
        <w:rPr>
          <w:rFonts w:hint="eastAsia" w:eastAsia="楷体"/>
          <w:b/>
          <w:sz w:val="32"/>
          <w:szCs w:val="32"/>
        </w:rPr>
        <w:t>四十</w:t>
      </w:r>
      <w:r>
        <w:rPr>
          <w:rFonts w:eastAsia="楷体"/>
          <w:b/>
          <w:sz w:val="32"/>
          <w:szCs w:val="32"/>
        </w:rPr>
        <w:t>条</w:t>
      </w:r>
      <w:r>
        <w:rPr>
          <w:rFonts w:eastAsia="仿宋_GB2312"/>
          <w:sz w:val="32"/>
          <w:szCs w:val="32"/>
        </w:rPr>
        <w:t xml:space="preserve"> </w:t>
      </w:r>
      <w:r>
        <w:rPr>
          <w:rFonts w:hint="eastAsia" w:eastAsia="仿宋_GB2312"/>
          <w:sz w:val="32"/>
          <w:szCs w:val="40"/>
          <w:lang w:eastAsia="zh-CN"/>
        </w:rPr>
        <w:t>市发展改革委</w:t>
      </w:r>
      <w:r>
        <w:rPr>
          <w:rFonts w:hint="eastAsia" w:eastAsia="仿宋_GB2312"/>
          <w:sz w:val="32"/>
          <w:szCs w:val="40"/>
        </w:rPr>
        <w:t>重大项目工作处</w:t>
      </w:r>
      <w:r>
        <w:rPr>
          <w:rFonts w:eastAsia="仿宋_GB2312"/>
          <w:sz w:val="32"/>
          <w:szCs w:val="40"/>
        </w:rPr>
        <w:t>商</w:t>
      </w:r>
      <w:r>
        <w:rPr>
          <w:rFonts w:hint="eastAsia" w:eastAsia="仿宋_GB2312"/>
          <w:sz w:val="32"/>
          <w:szCs w:val="40"/>
        </w:rPr>
        <w:t>主办处室</w:t>
      </w:r>
      <w:r>
        <w:rPr>
          <w:rFonts w:eastAsia="仿宋_GB2312"/>
          <w:sz w:val="32"/>
          <w:szCs w:val="40"/>
        </w:rPr>
        <w:t>，结合咨询评估机构任务完成情况、咨询评估报告</w:t>
      </w:r>
      <w:r>
        <w:rPr>
          <w:rFonts w:hint="eastAsia" w:eastAsia="仿宋_GB2312"/>
          <w:sz w:val="32"/>
          <w:szCs w:val="40"/>
        </w:rPr>
        <w:t>考评结果</w:t>
      </w:r>
      <w:r>
        <w:rPr>
          <w:rFonts w:eastAsia="仿宋_GB2312"/>
          <w:sz w:val="32"/>
          <w:szCs w:val="40"/>
        </w:rPr>
        <w:t>、投诉举报等核实情况，以及相关抽查、核查结果等情况，对咨询评估机构进行年度考核。</w:t>
      </w:r>
    </w:p>
    <w:p>
      <w:pPr>
        <w:spacing w:line="560" w:lineRule="exact"/>
        <w:ind w:firstLine="643" w:firstLineChars="200"/>
        <w:rPr>
          <w:rFonts w:hint="eastAsia" w:eastAsia="仿宋_GB2312"/>
          <w:sz w:val="32"/>
          <w:szCs w:val="32"/>
          <w:lang w:eastAsia="zh-CN"/>
        </w:rPr>
      </w:pPr>
      <w:r>
        <w:rPr>
          <w:rFonts w:eastAsia="楷体"/>
          <w:b/>
          <w:sz w:val="32"/>
          <w:szCs w:val="32"/>
        </w:rPr>
        <w:t>第</w:t>
      </w:r>
      <w:r>
        <w:rPr>
          <w:rFonts w:hint="eastAsia" w:eastAsia="楷体"/>
          <w:b/>
          <w:sz w:val="32"/>
          <w:szCs w:val="32"/>
        </w:rPr>
        <w:t>四十</w:t>
      </w:r>
      <w:r>
        <w:rPr>
          <w:rFonts w:hint="eastAsia" w:eastAsia="楷体"/>
          <w:b/>
          <w:sz w:val="32"/>
          <w:szCs w:val="32"/>
          <w:lang w:eastAsia="zh-CN"/>
        </w:rPr>
        <w:t>一</w:t>
      </w:r>
      <w:r>
        <w:rPr>
          <w:rFonts w:eastAsia="楷体"/>
          <w:b/>
          <w:sz w:val="32"/>
          <w:szCs w:val="32"/>
        </w:rPr>
        <w:t>条</w:t>
      </w:r>
      <w:r>
        <w:rPr>
          <w:rFonts w:hint="eastAsia" w:eastAsia="楷体"/>
          <w:b/>
          <w:sz w:val="32"/>
          <w:szCs w:val="32"/>
        </w:rPr>
        <w:t xml:space="preserve"> </w:t>
      </w:r>
      <w:r>
        <w:rPr>
          <w:rFonts w:eastAsia="仿宋_GB2312"/>
          <w:sz w:val="32"/>
          <w:szCs w:val="32"/>
        </w:rPr>
        <w:t>咨询评估机构有下列情形之一的，</w:t>
      </w:r>
      <w:r>
        <w:rPr>
          <w:rFonts w:hint="eastAsia" w:eastAsia="仿宋_GB2312"/>
          <w:sz w:val="32"/>
          <w:szCs w:val="32"/>
          <w:lang w:eastAsia="zh-CN"/>
        </w:rPr>
        <w:t>由市发展改革委责令改正，情节严重的，将适时对咨询评估机构名单进行调整。</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咨询</w:t>
      </w:r>
      <w:r>
        <w:rPr>
          <w:rFonts w:eastAsia="仿宋_GB2312"/>
          <w:sz w:val="32"/>
          <w:szCs w:val="32"/>
        </w:rPr>
        <w:t>评估报告存在重大失误、弄虚作假的；</w:t>
      </w:r>
    </w:p>
    <w:p>
      <w:pPr>
        <w:spacing w:line="560" w:lineRule="exact"/>
        <w:ind w:firstLine="640" w:firstLineChars="200"/>
        <w:rPr>
          <w:rFonts w:eastAsia="仿宋_GB2312"/>
          <w:sz w:val="32"/>
          <w:szCs w:val="40"/>
        </w:rPr>
      </w:pPr>
      <w:r>
        <w:rPr>
          <w:rFonts w:eastAsia="仿宋_GB2312"/>
          <w:sz w:val="32"/>
          <w:szCs w:val="32"/>
        </w:rPr>
        <w:t>（二）</w:t>
      </w:r>
      <w:r>
        <w:rPr>
          <w:rFonts w:eastAsia="仿宋_GB2312"/>
          <w:sz w:val="32"/>
          <w:szCs w:val="40"/>
        </w:rPr>
        <w:t>累计两次未在规定时限或者经批准的延期时限内完成委托任务；</w:t>
      </w:r>
    </w:p>
    <w:p>
      <w:pPr>
        <w:spacing w:line="560" w:lineRule="exact"/>
        <w:ind w:firstLine="640" w:firstLineChars="200"/>
        <w:rPr>
          <w:rFonts w:eastAsia="仿宋_GB2312"/>
          <w:sz w:val="32"/>
          <w:szCs w:val="40"/>
        </w:rPr>
      </w:pPr>
      <w:r>
        <w:rPr>
          <w:rFonts w:eastAsia="仿宋_GB2312"/>
          <w:sz w:val="32"/>
          <w:szCs w:val="40"/>
        </w:rPr>
        <w:t>（三）违反《工程咨询行业管理办法》有关规定；</w:t>
      </w:r>
    </w:p>
    <w:p>
      <w:pPr>
        <w:spacing w:line="560" w:lineRule="exact"/>
        <w:ind w:firstLine="640" w:firstLineChars="200"/>
        <w:rPr>
          <w:rFonts w:eastAsia="仿宋_GB2312"/>
          <w:sz w:val="32"/>
          <w:szCs w:val="40"/>
        </w:rPr>
      </w:pPr>
      <w:r>
        <w:rPr>
          <w:rFonts w:eastAsia="仿宋_GB2312"/>
          <w:sz w:val="32"/>
          <w:szCs w:val="40"/>
        </w:rPr>
        <w:t>（四）经核查已不符合国家发展改革委</w:t>
      </w:r>
      <w:r>
        <w:rPr>
          <w:rFonts w:hint="eastAsia" w:eastAsia="仿宋_GB2312"/>
          <w:sz w:val="32"/>
          <w:szCs w:val="40"/>
        </w:rPr>
        <w:t>关于工程咨询</w:t>
      </w:r>
      <w:r>
        <w:rPr>
          <w:rFonts w:hint="eastAsia" w:eastAsia="仿宋_GB2312"/>
          <w:sz w:val="32"/>
          <w:szCs w:val="40"/>
          <w:lang w:eastAsia="zh-CN"/>
        </w:rPr>
        <w:t>单位</w:t>
      </w:r>
      <w:r>
        <w:rPr>
          <w:rFonts w:hint="eastAsia" w:eastAsia="仿宋_GB2312"/>
          <w:sz w:val="32"/>
          <w:szCs w:val="40"/>
        </w:rPr>
        <w:t>甲级资信相应条件；</w:t>
      </w:r>
    </w:p>
    <w:p>
      <w:pPr>
        <w:spacing w:line="560" w:lineRule="exact"/>
        <w:ind w:firstLine="640" w:firstLineChars="200"/>
        <w:rPr>
          <w:rFonts w:eastAsia="仿宋_GB2312"/>
          <w:sz w:val="32"/>
          <w:szCs w:val="40"/>
        </w:rPr>
      </w:pPr>
      <w:r>
        <w:rPr>
          <w:rFonts w:eastAsia="仿宋_GB2312"/>
          <w:sz w:val="32"/>
          <w:szCs w:val="40"/>
        </w:rPr>
        <w:t>（五）</w:t>
      </w:r>
      <w:r>
        <w:rPr>
          <w:rFonts w:eastAsia="仿宋_GB2312"/>
          <w:sz w:val="32"/>
          <w:szCs w:val="32"/>
        </w:rPr>
        <w:t>被约谈后拒不整改相关问题的；</w:t>
      </w:r>
    </w:p>
    <w:p>
      <w:pPr>
        <w:spacing w:line="560" w:lineRule="exact"/>
        <w:ind w:firstLine="640" w:firstLineChars="200"/>
        <w:rPr>
          <w:rFonts w:eastAsia="仿宋_GB2312"/>
          <w:sz w:val="32"/>
          <w:szCs w:val="40"/>
        </w:rPr>
      </w:pPr>
      <w:r>
        <w:rPr>
          <w:rFonts w:eastAsia="仿宋_GB2312"/>
          <w:sz w:val="32"/>
          <w:szCs w:val="32"/>
        </w:rPr>
        <w:t>（</w:t>
      </w:r>
      <w:r>
        <w:rPr>
          <w:rFonts w:hint="eastAsia" w:eastAsia="仿宋_GB2312"/>
          <w:sz w:val="32"/>
          <w:szCs w:val="32"/>
        </w:rPr>
        <w:t>六</w:t>
      </w:r>
      <w:r>
        <w:rPr>
          <w:rFonts w:eastAsia="仿宋_GB2312"/>
          <w:sz w:val="32"/>
          <w:szCs w:val="32"/>
        </w:rPr>
        <w:t>）</w:t>
      </w:r>
      <w:r>
        <w:rPr>
          <w:rFonts w:eastAsia="仿宋_GB2312"/>
          <w:sz w:val="32"/>
          <w:szCs w:val="40"/>
        </w:rPr>
        <w:t>连续两年年度考核不合格的。</w:t>
      </w:r>
    </w:p>
    <w:p>
      <w:pPr>
        <w:spacing w:line="560" w:lineRule="exact"/>
        <w:ind w:firstLine="640" w:firstLineChars="200"/>
        <w:rPr>
          <w:rFonts w:eastAsia="仿宋_GB2312"/>
          <w:sz w:val="32"/>
          <w:szCs w:val="40"/>
        </w:rPr>
      </w:pPr>
      <w:r>
        <w:rPr>
          <w:rFonts w:eastAsia="仿宋_GB2312"/>
          <w:sz w:val="32"/>
          <w:szCs w:val="40"/>
        </w:rPr>
        <w:t>出现上述（一）所列情形的，</w:t>
      </w:r>
      <w:r>
        <w:rPr>
          <w:rFonts w:hint="eastAsia" w:eastAsia="仿宋_GB2312"/>
          <w:sz w:val="32"/>
          <w:szCs w:val="32"/>
          <w:lang w:eastAsia="zh-CN"/>
        </w:rPr>
        <w:t>按照规定</w:t>
      </w:r>
      <w:r>
        <w:rPr>
          <w:rFonts w:hint="eastAsia" w:eastAsia="仿宋_GB2312"/>
          <w:sz w:val="32"/>
          <w:szCs w:val="32"/>
        </w:rPr>
        <w:t>报</w:t>
      </w:r>
      <w:r>
        <w:rPr>
          <w:rFonts w:hint="eastAsia" w:eastAsia="仿宋_GB2312"/>
          <w:sz w:val="32"/>
          <w:szCs w:val="32"/>
          <w:lang w:eastAsia="zh-CN"/>
        </w:rPr>
        <w:t>请中国工程咨询协会</w:t>
      </w:r>
      <w:r>
        <w:rPr>
          <w:rFonts w:hint="eastAsia" w:eastAsia="仿宋_GB2312"/>
          <w:sz w:val="32"/>
          <w:szCs w:val="40"/>
          <w:lang w:eastAsia="zh-CN"/>
        </w:rPr>
        <w:t>取消</w:t>
      </w:r>
      <w:r>
        <w:rPr>
          <w:rFonts w:hint="eastAsia" w:eastAsia="仿宋_GB2312"/>
          <w:sz w:val="32"/>
          <w:szCs w:val="40"/>
        </w:rPr>
        <w:t>相关</w:t>
      </w:r>
      <w:r>
        <w:rPr>
          <w:rFonts w:eastAsia="仿宋_GB2312"/>
          <w:sz w:val="32"/>
          <w:szCs w:val="40"/>
        </w:rPr>
        <w:t>咨询工程师（投资）的执业登记。</w:t>
      </w:r>
    </w:p>
    <w:p>
      <w:pPr>
        <w:spacing w:line="560" w:lineRule="exact"/>
        <w:ind w:firstLine="643" w:firstLineChars="200"/>
        <w:rPr>
          <w:rFonts w:eastAsia="仿宋_GB2312"/>
          <w:sz w:val="32"/>
          <w:szCs w:val="40"/>
        </w:rPr>
      </w:pPr>
      <w:r>
        <w:rPr>
          <w:rFonts w:hint="eastAsia" w:eastAsia="楷体"/>
          <w:b/>
          <w:sz w:val="32"/>
          <w:szCs w:val="32"/>
        </w:rPr>
        <w:t>第四十</w:t>
      </w:r>
      <w:r>
        <w:rPr>
          <w:rFonts w:hint="eastAsia" w:eastAsia="楷体"/>
          <w:b/>
          <w:sz w:val="32"/>
          <w:szCs w:val="32"/>
          <w:lang w:eastAsia="zh-CN"/>
        </w:rPr>
        <w:t>二</w:t>
      </w:r>
      <w:r>
        <w:rPr>
          <w:rFonts w:hint="eastAsia" w:eastAsia="楷体"/>
          <w:b/>
          <w:sz w:val="32"/>
          <w:szCs w:val="32"/>
        </w:rPr>
        <w:t>条</w:t>
      </w:r>
      <w:r>
        <w:rPr>
          <w:rFonts w:hint="eastAsia" w:eastAsia="楷体"/>
          <w:b/>
          <w:sz w:val="32"/>
          <w:szCs w:val="32"/>
        </w:rPr>
        <w:t xml:space="preserve"> </w:t>
      </w:r>
      <w:r>
        <w:rPr>
          <w:rFonts w:eastAsia="仿宋_GB2312"/>
          <w:sz w:val="32"/>
          <w:szCs w:val="40"/>
        </w:rPr>
        <w:t>咨询评估机构存在违法违规等失信情形的，将相关信用信息纳入</w:t>
      </w:r>
      <w:r>
        <w:rPr>
          <w:rFonts w:hint="eastAsia" w:eastAsia="仿宋_GB2312"/>
          <w:sz w:val="32"/>
          <w:szCs w:val="40"/>
          <w:lang w:eastAsia="zh-CN"/>
        </w:rPr>
        <w:t>市</w:t>
      </w:r>
      <w:r>
        <w:rPr>
          <w:rFonts w:eastAsia="仿宋_GB2312"/>
          <w:sz w:val="32"/>
          <w:szCs w:val="40"/>
        </w:rPr>
        <w:t>信用信息共享平台</w:t>
      </w:r>
      <w:r>
        <w:rPr>
          <w:rFonts w:hint="eastAsia" w:eastAsia="仿宋_GB2312"/>
          <w:sz w:val="32"/>
          <w:szCs w:val="40"/>
          <w:lang w:eastAsia="zh-CN"/>
        </w:rPr>
        <w:t>，依法依规</w:t>
      </w:r>
      <w:r>
        <w:rPr>
          <w:rFonts w:eastAsia="仿宋_GB2312"/>
          <w:sz w:val="32"/>
          <w:szCs w:val="40"/>
        </w:rPr>
        <w:t>通过</w:t>
      </w:r>
      <w:r>
        <w:rPr>
          <w:rFonts w:hint="eastAsia" w:eastAsia="仿宋_GB2312"/>
          <w:sz w:val="32"/>
          <w:szCs w:val="40"/>
        </w:rPr>
        <w:t>“</w:t>
      </w:r>
      <w:r>
        <w:rPr>
          <w:rFonts w:eastAsia="仿宋_GB2312"/>
          <w:sz w:val="32"/>
          <w:szCs w:val="40"/>
        </w:rPr>
        <w:t>信用中国</w:t>
      </w:r>
      <w:r>
        <w:rPr>
          <w:rFonts w:hint="eastAsia" w:eastAsia="仿宋_GB2312"/>
          <w:sz w:val="32"/>
          <w:szCs w:val="40"/>
          <w:lang w:eastAsia="zh-CN"/>
        </w:rPr>
        <w:t>（</w:t>
      </w:r>
      <w:r>
        <w:rPr>
          <w:rFonts w:hint="eastAsia" w:eastAsia="仿宋_GB2312"/>
          <w:sz w:val="32"/>
          <w:szCs w:val="40"/>
        </w:rPr>
        <w:t>天津</w:t>
      </w:r>
      <w:r>
        <w:rPr>
          <w:rFonts w:hint="eastAsia" w:eastAsia="仿宋_GB2312"/>
          <w:sz w:val="32"/>
          <w:szCs w:val="40"/>
          <w:lang w:eastAsia="zh-CN"/>
        </w:rPr>
        <w:t>）</w:t>
      </w:r>
      <w:r>
        <w:rPr>
          <w:rFonts w:hint="eastAsia" w:eastAsia="仿宋_GB2312"/>
          <w:sz w:val="32"/>
          <w:szCs w:val="40"/>
        </w:rPr>
        <w:t>”</w:t>
      </w:r>
      <w:r>
        <w:rPr>
          <w:rFonts w:eastAsia="仿宋_GB2312"/>
          <w:sz w:val="32"/>
          <w:szCs w:val="40"/>
        </w:rPr>
        <w:t>网站向社会公示。</w:t>
      </w:r>
    </w:p>
    <w:p>
      <w:pPr>
        <w:spacing w:line="560" w:lineRule="exact"/>
        <w:ind w:firstLine="643" w:firstLineChars="200"/>
        <w:rPr>
          <w:rFonts w:hint="eastAsia" w:ascii="仿宋_GB2312" w:hAnsi="仿宋_GB2312" w:eastAsia="仿宋_GB2312" w:cs="仿宋_GB2312"/>
          <w:sz w:val="32"/>
          <w:szCs w:val="32"/>
        </w:rPr>
      </w:pPr>
      <w:r>
        <w:rPr>
          <w:rFonts w:hint="eastAsia" w:eastAsia="楷体"/>
          <w:b/>
          <w:sz w:val="32"/>
          <w:szCs w:val="32"/>
        </w:rPr>
        <w:t>第四十</w:t>
      </w:r>
      <w:r>
        <w:rPr>
          <w:rFonts w:hint="eastAsia" w:eastAsia="楷体"/>
          <w:b/>
          <w:sz w:val="32"/>
          <w:szCs w:val="32"/>
          <w:lang w:eastAsia="zh-CN"/>
        </w:rPr>
        <w:t>三</w:t>
      </w:r>
      <w:r>
        <w:rPr>
          <w:rFonts w:hint="eastAsia" w:eastAsia="楷体"/>
          <w:b/>
          <w:sz w:val="32"/>
          <w:szCs w:val="32"/>
        </w:rPr>
        <w:t>条</w:t>
      </w:r>
      <w:r>
        <w:rPr>
          <w:rFonts w:eastAsia="仿宋_GB2312"/>
          <w:sz w:val="32"/>
          <w:szCs w:val="32"/>
        </w:rPr>
        <w:t xml:space="preserve"> </w:t>
      </w:r>
      <w:r>
        <w:rPr>
          <w:rFonts w:hint="eastAsia" w:eastAsia="仿宋_GB2312"/>
          <w:sz w:val="32"/>
          <w:szCs w:val="32"/>
          <w:lang w:eastAsia="zh-CN"/>
        </w:rPr>
        <w:t>市发展改革委</w:t>
      </w:r>
      <w:r>
        <w:rPr>
          <w:rFonts w:eastAsia="仿宋_GB2312"/>
          <w:sz w:val="32"/>
          <w:szCs w:val="32"/>
        </w:rPr>
        <w:t>有关工作人员</w:t>
      </w:r>
      <w:r>
        <w:rPr>
          <w:rFonts w:hint="eastAsia" w:eastAsia="仿宋_GB2312"/>
          <w:sz w:val="32"/>
          <w:szCs w:val="32"/>
        </w:rPr>
        <w:t>，</w:t>
      </w:r>
      <w:r>
        <w:rPr>
          <w:rFonts w:eastAsia="仿宋_GB2312"/>
          <w:sz w:val="32"/>
          <w:szCs w:val="32"/>
        </w:rPr>
        <w:t>在投资咨询评估管理工作过程中</w:t>
      </w:r>
      <w:r>
        <w:rPr>
          <w:rFonts w:hint="eastAsia" w:eastAsia="仿宋_GB2312"/>
          <w:sz w:val="32"/>
          <w:szCs w:val="32"/>
        </w:rPr>
        <w:t>玩忽职守、滥用职权、徇私舞弊、索贿受贿的，对负有责任的领导人员和直接责任人员依法给予处分；构成犯罪的，依法追究刑事责任。</w:t>
      </w:r>
    </w:p>
    <w:p>
      <w:pPr>
        <w:spacing w:line="560" w:lineRule="exact"/>
        <w:ind w:firstLine="643" w:firstLineChars="200"/>
        <w:rPr>
          <w:rFonts w:eastAsia="仿宋_GB2312"/>
          <w:sz w:val="32"/>
          <w:szCs w:val="32"/>
        </w:rPr>
      </w:pPr>
      <w:r>
        <w:rPr>
          <w:rFonts w:eastAsia="楷体"/>
          <w:b/>
          <w:sz w:val="32"/>
          <w:szCs w:val="32"/>
        </w:rPr>
        <w:t>第</w:t>
      </w:r>
      <w:r>
        <w:rPr>
          <w:rFonts w:hint="eastAsia" w:eastAsia="楷体"/>
          <w:b/>
          <w:sz w:val="32"/>
          <w:szCs w:val="32"/>
        </w:rPr>
        <w:t>四十</w:t>
      </w:r>
      <w:r>
        <w:rPr>
          <w:rFonts w:hint="eastAsia" w:eastAsia="楷体"/>
          <w:b/>
          <w:sz w:val="32"/>
          <w:szCs w:val="32"/>
          <w:lang w:eastAsia="zh-CN"/>
        </w:rPr>
        <w:t>四</w:t>
      </w:r>
      <w:r>
        <w:rPr>
          <w:rFonts w:eastAsia="楷体"/>
          <w:b/>
          <w:sz w:val="32"/>
          <w:szCs w:val="32"/>
        </w:rPr>
        <w:t>条</w:t>
      </w:r>
      <w:r>
        <w:rPr>
          <w:rFonts w:eastAsia="仿宋_GB2312"/>
          <w:sz w:val="32"/>
          <w:szCs w:val="32"/>
        </w:rPr>
        <w:t xml:space="preserve"> 根据《工程咨询行业管理办法》规定</w:t>
      </w:r>
      <w:r>
        <w:rPr>
          <w:rFonts w:hint="eastAsia" w:eastAsia="仿宋_GB2312"/>
          <w:sz w:val="32"/>
          <w:szCs w:val="32"/>
        </w:rPr>
        <w:t>，</w:t>
      </w:r>
      <w:r>
        <w:rPr>
          <w:rFonts w:hint="eastAsia" w:eastAsia="仿宋_GB2312"/>
          <w:sz w:val="32"/>
          <w:szCs w:val="32"/>
          <w:lang w:eastAsia="zh-CN"/>
        </w:rPr>
        <w:t>市发展改革委</w:t>
      </w:r>
      <w:r>
        <w:rPr>
          <w:rFonts w:eastAsia="仿宋_GB2312"/>
          <w:sz w:val="32"/>
          <w:szCs w:val="32"/>
        </w:rPr>
        <w:t>负责对咨询评估机构定期开展监督检查，内容主要包括：</w:t>
      </w:r>
    </w:p>
    <w:p>
      <w:pPr>
        <w:spacing w:line="560" w:lineRule="exact"/>
        <w:ind w:firstLine="640" w:firstLineChars="200"/>
        <w:rPr>
          <w:rFonts w:eastAsia="仿宋_GB2312"/>
          <w:sz w:val="32"/>
          <w:szCs w:val="32"/>
        </w:rPr>
      </w:pPr>
      <w:r>
        <w:rPr>
          <w:rFonts w:eastAsia="仿宋_GB2312"/>
          <w:sz w:val="32"/>
          <w:szCs w:val="32"/>
        </w:rPr>
        <w:t>（一）遵守法律法规及有关规定情况；</w:t>
      </w:r>
    </w:p>
    <w:p>
      <w:pPr>
        <w:spacing w:line="560" w:lineRule="exact"/>
        <w:ind w:firstLine="640" w:firstLineChars="200"/>
        <w:rPr>
          <w:rFonts w:eastAsia="仿宋_GB2312"/>
          <w:sz w:val="32"/>
          <w:szCs w:val="32"/>
        </w:rPr>
      </w:pPr>
      <w:r>
        <w:rPr>
          <w:rFonts w:eastAsia="仿宋_GB2312"/>
          <w:sz w:val="32"/>
          <w:szCs w:val="32"/>
        </w:rPr>
        <w:t>（二）执行国家有关标准和规范情况；</w:t>
      </w:r>
    </w:p>
    <w:p>
      <w:pPr>
        <w:spacing w:line="560" w:lineRule="exact"/>
        <w:ind w:firstLine="640" w:firstLineChars="200"/>
        <w:rPr>
          <w:rFonts w:eastAsia="仿宋_GB2312"/>
          <w:sz w:val="32"/>
          <w:szCs w:val="32"/>
        </w:rPr>
      </w:pPr>
      <w:r>
        <w:rPr>
          <w:rFonts w:eastAsia="仿宋_GB2312"/>
          <w:sz w:val="32"/>
          <w:szCs w:val="32"/>
        </w:rPr>
        <w:t>（三）咨询质量管理制度建立情况；</w:t>
      </w:r>
    </w:p>
    <w:p>
      <w:pPr>
        <w:spacing w:line="560" w:lineRule="exact"/>
        <w:ind w:firstLine="640" w:firstLineChars="200"/>
        <w:rPr>
          <w:rFonts w:eastAsia="仿宋_GB2312"/>
          <w:sz w:val="32"/>
          <w:szCs w:val="32"/>
        </w:rPr>
      </w:pPr>
      <w:r>
        <w:rPr>
          <w:rFonts w:eastAsia="仿宋_GB2312"/>
          <w:sz w:val="32"/>
          <w:szCs w:val="32"/>
        </w:rPr>
        <w:t>（四）评估报告质量情况；</w:t>
      </w:r>
    </w:p>
    <w:p>
      <w:pPr>
        <w:spacing w:line="560" w:lineRule="exact"/>
        <w:ind w:firstLine="640" w:firstLineChars="200"/>
        <w:rPr>
          <w:rFonts w:eastAsia="仿宋_GB2312"/>
          <w:sz w:val="32"/>
          <w:szCs w:val="32"/>
        </w:rPr>
      </w:pPr>
      <w:r>
        <w:rPr>
          <w:rFonts w:eastAsia="仿宋_GB2312"/>
          <w:sz w:val="32"/>
          <w:szCs w:val="32"/>
        </w:rPr>
        <w:t>（五）文件档案建立情况；</w:t>
      </w:r>
    </w:p>
    <w:p>
      <w:pPr>
        <w:spacing w:line="560" w:lineRule="exact"/>
        <w:ind w:firstLine="640" w:firstLineChars="200"/>
        <w:rPr>
          <w:rFonts w:eastAsia="仿宋_GB2312"/>
          <w:sz w:val="32"/>
          <w:szCs w:val="32"/>
        </w:rPr>
      </w:pPr>
      <w:r>
        <w:rPr>
          <w:rFonts w:eastAsia="仿宋_GB2312"/>
          <w:sz w:val="32"/>
          <w:szCs w:val="32"/>
        </w:rPr>
        <w:t>（六）其他应当检查的内容。</w:t>
      </w:r>
    </w:p>
    <w:p>
      <w:pPr>
        <w:spacing w:line="560" w:lineRule="exact"/>
        <w:rPr>
          <w:rFonts w:eastAsia="黑体"/>
          <w:b/>
          <w:sz w:val="32"/>
          <w:szCs w:val="32"/>
        </w:rPr>
      </w:pPr>
    </w:p>
    <w:p>
      <w:pPr>
        <w:spacing w:line="560" w:lineRule="exact"/>
        <w:jc w:val="center"/>
        <w:rPr>
          <w:rFonts w:eastAsia="黑体"/>
          <w:b/>
          <w:sz w:val="32"/>
          <w:szCs w:val="32"/>
        </w:rPr>
      </w:pPr>
      <w:r>
        <w:rPr>
          <w:rFonts w:eastAsia="黑体"/>
          <w:b/>
          <w:sz w:val="32"/>
          <w:szCs w:val="32"/>
        </w:rPr>
        <w:t>第八章 附 则</w:t>
      </w:r>
    </w:p>
    <w:p>
      <w:pPr>
        <w:spacing w:line="560" w:lineRule="exact"/>
        <w:jc w:val="center"/>
        <w:rPr>
          <w:rFonts w:eastAsia="黑体"/>
          <w:b/>
          <w:sz w:val="32"/>
          <w:szCs w:val="32"/>
        </w:rPr>
      </w:pPr>
    </w:p>
    <w:p>
      <w:pPr>
        <w:spacing w:line="560" w:lineRule="exact"/>
        <w:ind w:firstLine="643" w:firstLineChars="200"/>
        <w:rPr>
          <w:rFonts w:hint="eastAsia" w:eastAsia="仿宋_GB2312"/>
          <w:sz w:val="32"/>
          <w:szCs w:val="32"/>
        </w:rPr>
      </w:pPr>
      <w:r>
        <w:rPr>
          <w:rFonts w:eastAsia="楷体"/>
          <w:b/>
          <w:sz w:val="32"/>
          <w:szCs w:val="32"/>
        </w:rPr>
        <w:t>第</w:t>
      </w:r>
      <w:r>
        <w:rPr>
          <w:rFonts w:hint="eastAsia" w:eastAsia="楷体"/>
          <w:b/>
          <w:sz w:val="32"/>
          <w:szCs w:val="32"/>
        </w:rPr>
        <w:t>四十</w:t>
      </w:r>
      <w:r>
        <w:rPr>
          <w:rFonts w:hint="eastAsia" w:eastAsia="楷体"/>
          <w:b/>
          <w:sz w:val="32"/>
          <w:szCs w:val="32"/>
          <w:lang w:eastAsia="zh-CN"/>
        </w:rPr>
        <w:t>五</w:t>
      </w:r>
      <w:r>
        <w:rPr>
          <w:rFonts w:eastAsia="楷体"/>
          <w:b/>
          <w:sz w:val="32"/>
          <w:szCs w:val="32"/>
        </w:rPr>
        <w:t>条</w:t>
      </w:r>
      <w:r>
        <w:rPr>
          <w:rFonts w:eastAsia="仿宋_GB2312"/>
          <w:sz w:val="32"/>
          <w:szCs w:val="32"/>
        </w:rPr>
        <w:t xml:space="preserve"> 各区发展改革委可以参照《国家发展改革委投资咨询评估管理办法》</w:t>
      </w:r>
      <w:r>
        <w:rPr>
          <w:rFonts w:hint="eastAsia" w:eastAsia="仿宋_GB2312"/>
          <w:sz w:val="32"/>
          <w:szCs w:val="32"/>
        </w:rPr>
        <w:t>（发改投资规</w:t>
      </w:r>
      <w:r>
        <w:rPr>
          <w:rFonts w:eastAsia="仿宋_GB2312"/>
          <w:sz w:val="32"/>
          <w:szCs w:val="32"/>
        </w:rPr>
        <w:t>〔202</w:t>
      </w:r>
      <w:r>
        <w:rPr>
          <w:rFonts w:hint="eastAsia" w:eastAsia="仿宋_GB2312"/>
          <w:sz w:val="32"/>
          <w:szCs w:val="32"/>
        </w:rPr>
        <w:t>2</w:t>
      </w:r>
      <w:r>
        <w:rPr>
          <w:rFonts w:eastAsia="仿宋_GB2312"/>
          <w:sz w:val="32"/>
          <w:szCs w:val="32"/>
        </w:rPr>
        <w:t>〕6</w:t>
      </w:r>
      <w:r>
        <w:rPr>
          <w:rFonts w:hint="eastAsia" w:eastAsia="仿宋_GB2312"/>
          <w:sz w:val="32"/>
          <w:szCs w:val="32"/>
        </w:rPr>
        <w:t>32</w:t>
      </w:r>
      <w:r>
        <w:rPr>
          <w:rFonts w:eastAsia="仿宋_GB2312"/>
          <w:sz w:val="32"/>
          <w:szCs w:val="32"/>
        </w:rPr>
        <w:t>号</w:t>
      </w:r>
      <w:r>
        <w:rPr>
          <w:rFonts w:hint="eastAsia" w:eastAsia="仿宋_GB2312"/>
          <w:sz w:val="32"/>
          <w:szCs w:val="32"/>
        </w:rPr>
        <w:t>）</w:t>
      </w:r>
      <w:r>
        <w:rPr>
          <w:rFonts w:eastAsia="仿宋_GB2312"/>
          <w:sz w:val="32"/>
          <w:szCs w:val="32"/>
        </w:rPr>
        <w:t>以及本办法，</w:t>
      </w:r>
      <w:r>
        <w:rPr>
          <w:rFonts w:hint="eastAsia" w:eastAsia="仿宋_GB2312"/>
          <w:sz w:val="32"/>
          <w:szCs w:val="32"/>
        </w:rPr>
        <w:t>制定本区有关咨询评估机构管理办法。</w:t>
      </w:r>
    </w:p>
    <w:p>
      <w:pPr>
        <w:tabs>
          <w:tab w:val="left" w:pos="1418"/>
        </w:tabs>
        <w:spacing w:line="560" w:lineRule="exact"/>
        <w:ind w:right="26"/>
        <w:rPr>
          <w:rFonts w:eastAsia="仿宋_GB2312"/>
          <w:sz w:val="32"/>
          <w:szCs w:val="32"/>
        </w:rPr>
      </w:pPr>
      <w:r>
        <w:rPr>
          <w:rFonts w:hint="eastAsia" w:eastAsia="楷体"/>
          <w:b/>
          <w:sz w:val="32"/>
          <w:szCs w:val="32"/>
          <w:lang w:val="en-US" w:eastAsia="zh-CN"/>
        </w:rPr>
        <w:t xml:space="preserve">    </w:t>
      </w:r>
      <w:r>
        <w:rPr>
          <w:rFonts w:eastAsia="楷体"/>
          <w:b/>
          <w:sz w:val="32"/>
          <w:szCs w:val="32"/>
        </w:rPr>
        <w:t>第</w:t>
      </w:r>
      <w:r>
        <w:rPr>
          <w:rFonts w:hint="eastAsia" w:eastAsia="楷体"/>
          <w:b/>
          <w:sz w:val="32"/>
          <w:szCs w:val="32"/>
        </w:rPr>
        <w:t>四十</w:t>
      </w:r>
      <w:r>
        <w:rPr>
          <w:rFonts w:hint="eastAsia" w:eastAsia="楷体"/>
          <w:b/>
          <w:sz w:val="32"/>
          <w:szCs w:val="32"/>
          <w:lang w:eastAsia="zh-CN"/>
        </w:rPr>
        <w:t>六</w:t>
      </w:r>
      <w:r>
        <w:rPr>
          <w:rFonts w:eastAsia="楷体"/>
          <w:b/>
          <w:sz w:val="32"/>
          <w:szCs w:val="32"/>
        </w:rPr>
        <w:t>条</w:t>
      </w:r>
      <w:r>
        <w:rPr>
          <w:rFonts w:hint="eastAsia" w:eastAsia="楷体"/>
          <w:b/>
          <w:sz w:val="32"/>
          <w:szCs w:val="32"/>
        </w:rPr>
        <w:t xml:space="preserve"> </w:t>
      </w:r>
      <w:r>
        <w:rPr>
          <w:rFonts w:eastAsia="仿宋_GB2312"/>
          <w:sz w:val="32"/>
          <w:szCs w:val="32"/>
        </w:rPr>
        <w:t>本办法自20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9</w:t>
      </w:r>
      <w:r>
        <w:rPr>
          <w:rFonts w:eastAsia="仿宋_GB2312"/>
          <w:sz w:val="32"/>
          <w:szCs w:val="32"/>
        </w:rPr>
        <w:t>月1日起施行，有效期</w:t>
      </w:r>
      <w:r>
        <w:rPr>
          <w:rFonts w:hint="eastAsia" w:eastAsia="仿宋_GB2312"/>
          <w:sz w:val="32"/>
          <w:szCs w:val="32"/>
        </w:rPr>
        <w:t>5</w:t>
      </w:r>
      <w:r>
        <w:rPr>
          <w:rFonts w:eastAsia="仿宋_GB2312"/>
          <w:sz w:val="32"/>
          <w:szCs w:val="32"/>
        </w:rPr>
        <w:t>年，原《天津市发展和改革委员会投资咨询评估管理办法》（津发改</w:t>
      </w:r>
      <w:r>
        <w:rPr>
          <w:rFonts w:hint="eastAsia" w:eastAsia="仿宋_GB2312"/>
          <w:sz w:val="32"/>
          <w:szCs w:val="32"/>
        </w:rPr>
        <w:t>投资</w:t>
      </w:r>
      <w:r>
        <w:rPr>
          <w:rFonts w:eastAsia="仿宋_GB2312"/>
          <w:sz w:val="32"/>
          <w:szCs w:val="32"/>
        </w:rPr>
        <w:t>规〔20</w:t>
      </w:r>
      <w:r>
        <w:rPr>
          <w:rFonts w:hint="eastAsia" w:eastAsia="仿宋_GB2312"/>
          <w:sz w:val="32"/>
          <w:szCs w:val="32"/>
        </w:rPr>
        <w:t>21</w:t>
      </w:r>
      <w:r>
        <w:rPr>
          <w:rFonts w:eastAsia="仿宋_GB2312"/>
          <w:sz w:val="32"/>
          <w:szCs w:val="32"/>
        </w:rPr>
        <w:t>〕</w:t>
      </w:r>
      <w:r>
        <w:rPr>
          <w:rFonts w:hint="eastAsia" w:eastAsia="仿宋_GB2312"/>
          <w:sz w:val="32"/>
          <w:szCs w:val="32"/>
        </w:rPr>
        <w:t>11</w:t>
      </w:r>
      <w:r>
        <w:rPr>
          <w:rFonts w:eastAsia="仿宋_GB2312"/>
          <w:sz w:val="32"/>
          <w:szCs w:val="32"/>
        </w:rPr>
        <w:t>号）</w:t>
      </w:r>
      <w:r>
        <w:rPr>
          <w:rFonts w:hint="eastAsia" w:eastAsia="仿宋_GB2312"/>
          <w:sz w:val="32"/>
          <w:szCs w:val="32"/>
        </w:rPr>
        <w:t>同时废止</w:t>
      </w:r>
      <w:r>
        <w:rPr>
          <w:rFonts w:eastAsia="仿宋_GB2312"/>
          <w:sz w:val="32"/>
          <w:szCs w:val="32"/>
        </w:rPr>
        <w:t>。</w:t>
      </w:r>
    </w:p>
    <w:p>
      <w:pPr>
        <w:tabs>
          <w:tab w:val="left" w:pos="1418"/>
        </w:tabs>
        <w:spacing w:line="560" w:lineRule="exact"/>
        <w:ind w:right="26" w:firstLine="640" w:firstLineChars="200"/>
        <w:rPr>
          <w:rFonts w:eastAsia="仿宋_GB2312"/>
          <w:sz w:val="32"/>
          <w:szCs w:val="32"/>
        </w:rPr>
      </w:pPr>
    </w:p>
    <w:p>
      <w:pPr>
        <w:tabs>
          <w:tab w:val="left" w:pos="1418"/>
        </w:tabs>
        <w:spacing w:line="560" w:lineRule="exact"/>
        <w:ind w:right="26" w:firstLine="640" w:firstLineChars="200"/>
        <w:rPr>
          <w:rFonts w:eastAsia="仿宋_GB2312"/>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hint="eastAsia" w:eastAsia="黑体"/>
          <w:sz w:val="32"/>
          <w:szCs w:val="32"/>
          <w:lang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1</w:t>
      </w:r>
    </w:p>
    <w:p>
      <w:pPr>
        <w:spacing w:line="560" w:lineRule="exact"/>
        <w:jc w:val="center"/>
        <w:rPr>
          <w:rFonts w:eastAsia="方正小标宋简体"/>
          <w:sz w:val="44"/>
          <w:szCs w:val="44"/>
        </w:rPr>
      </w:pPr>
      <w:r>
        <w:rPr>
          <w:rFonts w:eastAsia="方正小标宋简体"/>
          <w:sz w:val="44"/>
          <w:szCs w:val="44"/>
        </w:rPr>
        <w:t>评估报告量化考评标准</w:t>
      </w:r>
    </w:p>
    <w:tbl>
      <w:tblPr>
        <w:tblStyle w:val="10"/>
        <w:tblpPr w:leftFromText="180" w:rightFromText="180" w:vertAnchor="text" w:horzAnchor="page" w:tblpX="1349" w:tblpY="554"/>
        <w:tblOverlap w:val="never"/>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662"/>
        <w:gridCol w:w="87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noWrap w:val="0"/>
            <w:vAlign w:val="center"/>
          </w:tcPr>
          <w:p>
            <w:pPr>
              <w:spacing w:line="420" w:lineRule="exact"/>
              <w:jc w:val="center"/>
              <w:rPr>
                <w:rFonts w:hint="eastAsia" w:ascii="仿宋_GB2312" w:eastAsia="仿宋_GB2312"/>
                <w:b/>
                <w:sz w:val="24"/>
                <w:szCs w:val="28"/>
              </w:rPr>
            </w:pPr>
            <w:r>
              <w:rPr>
                <w:rFonts w:hint="eastAsia" w:ascii="仿宋_GB2312" w:eastAsia="仿宋_GB2312"/>
                <w:b/>
                <w:sz w:val="24"/>
                <w:szCs w:val="28"/>
              </w:rPr>
              <w:t>指标</w:t>
            </w:r>
          </w:p>
        </w:tc>
        <w:tc>
          <w:tcPr>
            <w:tcW w:w="6662" w:type="dxa"/>
            <w:noWrap w:val="0"/>
            <w:vAlign w:val="center"/>
          </w:tcPr>
          <w:p>
            <w:pPr>
              <w:spacing w:line="420" w:lineRule="exact"/>
              <w:jc w:val="center"/>
              <w:rPr>
                <w:rFonts w:hint="eastAsia" w:ascii="仿宋_GB2312" w:eastAsia="仿宋_GB2312"/>
                <w:b/>
                <w:sz w:val="24"/>
                <w:szCs w:val="28"/>
              </w:rPr>
            </w:pPr>
            <w:r>
              <w:rPr>
                <w:rFonts w:hint="eastAsia" w:ascii="仿宋_GB2312" w:eastAsia="仿宋_GB2312"/>
                <w:b/>
                <w:sz w:val="24"/>
                <w:szCs w:val="28"/>
              </w:rPr>
              <w:t>标准</w:t>
            </w:r>
          </w:p>
        </w:tc>
        <w:tc>
          <w:tcPr>
            <w:tcW w:w="872" w:type="dxa"/>
            <w:noWrap w:val="0"/>
            <w:vAlign w:val="center"/>
          </w:tcPr>
          <w:p>
            <w:pPr>
              <w:spacing w:line="420" w:lineRule="exact"/>
              <w:jc w:val="center"/>
              <w:rPr>
                <w:rFonts w:hint="eastAsia" w:ascii="仿宋_GB2312" w:eastAsia="仿宋_GB2312"/>
                <w:b/>
                <w:sz w:val="24"/>
                <w:szCs w:val="28"/>
              </w:rPr>
            </w:pPr>
            <w:r>
              <w:rPr>
                <w:rFonts w:hint="eastAsia" w:ascii="仿宋_GB2312" w:eastAsia="仿宋_GB2312"/>
                <w:b/>
                <w:sz w:val="24"/>
                <w:szCs w:val="28"/>
              </w:rPr>
              <w:t>分值</w:t>
            </w:r>
          </w:p>
        </w:tc>
        <w:tc>
          <w:tcPr>
            <w:tcW w:w="872" w:type="dxa"/>
            <w:noWrap w:val="0"/>
            <w:vAlign w:val="top"/>
          </w:tcPr>
          <w:p>
            <w:pPr>
              <w:spacing w:line="420" w:lineRule="exact"/>
              <w:jc w:val="center"/>
              <w:rPr>
                <w:rFonts w:hint="eastAsia" w:ascii="仿宋_GB2312" w:eastAsia="仿宋_GB2312"/>
                <w:b/>
                <w:sz w:val="24"/>
                <w:szCs w:val="28"/>
              </w:rPr>
            </w:pPr>
            <w:r>
              <w:rPr>
                <w:rFonts w:hint="eastAsia" w:ascii="仿宋_GB2312" w:eastAsia="仿宋_GB2312"/>
                <w:b/>
                <w:sz w:val="24"/>
                <w:szCs w:val="2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20" w:lineRule="exact"/>
              <w:jc w:val="center"/>
              <w:rPr>
                <w:rFonts w:hint="eastAsia" w:ascii="仿宋_GB2312" w:eastAsia="仿宋_GB2312"/>
                <w:sz w:val="24"/>
                <w:szCs w:val="28"/>
              </w:rPr>
            </w:pPr>
            <w:r>
              <w:rPr>
                <w:rFonts w:hint="eastAsia" w:ascii="仿宋_GB2312" w:eastAsia="仿宋_GB2312"/>
                <w:sz w:val="24"/>
                <w:szCs w:val="28"/>
              </w:rPr>
              <w:t>评估质量</w:t>
            </w:r>
          </w:p>
        </w:tc>
        <w:tc>
          <w:tcPr>
            <w:tcW w:w="6662" w:type="dxa"/>
            <w:noWrap w:val="0"/>
            <w:vAlign w:val="center"/>
          </w:tcPr>
          <w:p>
            <w:pPr>
              <w:spacing w:line="420" w:lineRule="exact"/>
              <w:rPr>
                <w:rFonts w:hint="eastAsia" w:ascii="仿宋_GB2312" w:eastAsia="仿宋_GB2312"/>
                <w:sz w:val="24"/>
                <w:szCs w:val="28"/>
              </w:rPr>
            </w:pPr>
            <w:r>
              <w:rPr>
                <w:rFonts w:hint="eastAsia" w:ascii="仿宋_GB2312" w:eastAsia="仿宋_GB2312"/>
                <w:sz w:val="24"/>
                <w:szCs w:val="28"/>
              </w:rPr>
              <w:t>1.内容完整性（10分）：是否按照《管理办法》的要求提供评估报告及附件；</w:t>
            </w:r>
          </w:p>
          <w:p>
            <w:pPr>
              <w:spacing w:line="420" w:lineRule="exact"/>
              <w:rPr>
                <w:rFonts w:hint="eastAsia" w:ascii="仿宋_GB2312" w:eastAsia="仿宋_GB2312"/>
                <w:sz w:val="24"/>
                <w:szCs w:val="28"/>
              </w:rPr>
            </w:pPr>
            <w:r>
              <w:rPr>
                <w:rFonts w:hint="eastAsia" w:ascii="仿宋_GB2312" w:eastAsia="仿宋_GB2312"/>
                <w:sz w:val="24"/>
                <w:szCs w:val="28"/>
              </w:rPr>
              <w:t>2.数据准确性（10分）：是否真实准确，是否有重大错误；</w:t>
            </w:r>
          </w:p>
          <w:p>
            <w:pPr>
              <w:spacing w:line="420" w:lineRule="exact"/>
              <w:rPr>
                <w:rFonts w:hint="eastAsia" w:ascii="仿宋_GB2312" w:eastAsia="仿宋_GB2312"/>
                <w:sz w:val="24"/>
                <w:szCs w:val="28"/>
              </w:rPr>
            </w:pPr>
            <w:r>
              <w:rPr>
                <w:rFonts w:hint="eastAsia" w:ascii="仿宋_GB2312" w:eastAsia="仿宋_GB2312"/>
                <w:sz w:val="24"/>
                <w:szCs w:val="28"/>
              </w:rPr>
              <w:t>3.依据充分性（10分）：是否严格按照法律法规、设计标准及规范、已批复文件作为评估依据；</w:t>
            </w:r>
          </w:p>
          <w:p>
            <w:pPr>
              <w:spacing w:line="420" w:lineRule="exact"/>
              <w:rPr>
                <w:rFonts w:hint="eastAsia" w:ascii="仿宋_GB2312" w:eastAsia="仿宋_GB2312"/>
                <w:sz w:val="24"/>
                <w:szCs w:val="28"/>
              </w:rPr>
            </w:pPr>
            <w:r>
              <w:rPr>
                <w:rFonts w:hint="eastAsia" w:ascii="仿宋_GB2312" w:eastAsia="仿宋_GB2312"/>
                <w:sz w:val="24"/>
                <w:szCs w:val="28"/>
              </w:rPr>
              <w:t>4.意见客观性（10分）：是否出具全面、客观、公正的评估意见。</w:t>
            </w:r>
          </w:p>
          <w:p>
            <w:pPr>
              <w:spacing w:line="420" w:lineRule="exact"/>
              <w:rPr>
                <w:rFonts w:hint="eastAsia" w:ascii="仿宋_GB2312" w:eastAsia="仿宋_GB2312"/>
                <w:sz w:val="24"/>
                <w:szCs w:val="28"/>
              </w:rPr>
            </w:pPr>
            <w:r>
              <w:rPr>
                <w:rFonts w:hint="eastAsia" w:ascii="仿宋_GB2312" w:eastAsia="仿宋_GB2312"/>
                <w:sz w:val="24"/>
                <w:szCs w:val="28"/>
              </w:rPr>
              <w:t>每项均按照四个档分别计10、7.5、5、2.5分。</w:t>
            </w:r>
          </w:p>
        </w:tc>
        <w:tc>
          <w:tcPr>
            <w:tcW w:w="872" w:type="dxa"/>
            <w:noWrap w:val="0"/>
            <w:vAlign w:val="center"/>
          </w:tcPr>
          <w:p>
            <w:pPr>
              <w:spacing w:line="420" w:lineRule="exact"/>
              <w:jc w:val="center"/>
              <w:rPr>
                <w:rFonts w:hint="eastAsia" w:ascii="仿宋_GB2312" w:eastAsia="仿宋_GB2312"/>
                <w:sz w:val="24"/>
                <w:szCs w:val="28"/>
              </w:rPr>
            </w:pPr>
            <w:r>
              <w:rPr>
                <w:rFonts w:hint="eastAsia" w:ascii="仿宋_GB2312" w:eastAsia="仿宋_GB2312"/>
                <w:sz w:val="24"/>
                <w:szCs w:val="28"/>
              </w:rPr>
              <w:t>40</w:t>
            </w:r>
          </w:p>
        </w:tc>
        <w:tc>
          <w:tcPr>
            <w:tcW w:w="872" w:type="dxa"/>
            <w:noWrap w:val="0"/>
            <w:vAlign w:val="center"/>
          </w:tcPr>
          <w:p>
            <w:pPr>
              <w:spacing w:line="420" w:lineRule="exact"/>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20" w:lineRule="exact"/>
              <w:jc w:val="center"/>
              <w:rPr>
                <w:rFonts w:hint="eastAsia" w:ascii="仿宋_GB2312" w:eastAsia="仿宋_GB2312"/>
                <w:sz w:val="24"/>
                <w:szCs w:val="28"/>
              </w:rPr>
            </w:pPr>
            <w:r>
              <w:rPr>
                <w:rFonts w:hint="eastAsia" w:ascii="仿宋_GB2312" w:eastAsia="仿宋_GB2312"/>
                <w:sz w:val="24"/>
                <w:szCs w:val="28"/>
              </w:rPr>
              <w:t>技术措施</w:t>
            </w:r>
          </w:p>
        </w:tc>
        <w:tc>
          <w:tcPr>
            <w:tcW w:w="6662" w:type="dxa"/>
            <w:noWrap w:val="0"/>
            <w:vAlign w:val="center"/>
          </w:tcPr>
          <w:p>
            <w:pPr>
              <w:numPr>
                <w:ilvl w:val="0"/>
                <w:numId w:val="4"/>
              </w:numPr>
              <w:spacing w:line="420" w:lineRule="exact"/>
              <w:rPr>
                <w:rFonts w:hint="eastAsia" w:ascii="仿宋_GB2312" w:eastAsia="仿宋_GB2312"/>
                <w:sz w:val="24"/>
                <w:szCs w:val="28"/>
              </w:rPr>
            </w:pPr>
            <w:r>
              <w:rPr>
                <w:rFonts w:hint="eastAsia" w:ascii="仿宋_GB2312" w:eastAsia="仿宋_GB2312"/>
                <w:sz w:val="24"/>
                <w:szCs w:val="28"/>
              </w:rPr>
              <w:t>专家选取（5分）：是否针对项目特点合理选择评审专家；</w:t>
            </w:r>
          </w:p>
          <w:p>
            <w:pPr>
              <w:numPr>
                <w:ilvl w:val="0"/>
                <w:numId w:val="4"/>
              </w:numPr>
              <w:spacing w:line="420" w:lineRule="exact"/>
              <w:rPr>
                <w:rFonts w:hint="eastAsia" w:ascii="仿宋_GB2312" w:eastAsia="仿宋_GB2312"/>
                <w:sz w:val="24"/>
                <w:szCs w:val="28"/>
              </w:rPr>
            </w:pPr>
            <w:r>
              <w:rPr>
                <w:rFonts w:hint="eastAsia" w:ascii="仿宋_GB2312" w:eastAsia="仿宋_GB2312"/>
                <w:sz w:val="24"/>
                <w:szCs w:val="28"/>
              </w:rPr>
              <w:t>专家水平（5分）：评审专家是否能够针对项目科学、合理的提出意见，指导项目方案进一步完善；</w:t>
            </w:r>
          </w:p>
          <w:p>
            <w:pPr>
              <w:spacing w:line="420" w:lineRule="exact"/>
              <w:rPr>
                <w:rFonts w:hint="eastAsia" w:ascii="仿宋_GB2312" w:eastAsia="仿宋_GB2312"/>
                <w:sz w:val="24"/>
                <w:szCs w:val="28"/>
              </w:rPr>
            </w:pPr>
            <w:r>
              <w:rPr>
                <w:rFonts w:hint="eastAsia" w:ascii="仿宋_GB2312" w:eastAsia="仿宋_GB2312"/>
                <w:sz w:val="24"/>
                <w:szCs w:val="28"/>
              </w:rPr>
              <w:t>3.方案优化（10分）：是否对项目方案进一步优化和完善起到积极作用，是否督促项目</w:t>
            </w:r>
            <w:r>
              <w:rPr>
                <w:rFonts w:hint="eastAsia" w:ascii="仿宋_GB2312" w:eastAsia="仿宋_GB2312"/>
                <w:sz w:val="24"/>
                <w:szCs w:val="28"/>
                <w:lang w:eastAsia="zh-CN"/>
              </w:rPr>
              <w:t>单位</w:t>
            </w:r>
            <w:r>
              <w:rPr>
                <w:rFonts w:hint="eastAsia" w:ascii="仿宋_GB2312" w:eastAsia="仿宋_GB2312"/>
                <w:sz w:val="24"/>
                <w:szCs w:val="28"/>
              </w:rPr>
              <w:t>及编制单位针对评估中发现的不合理作相应调整等。</w:t>
            </w:r>
          </w:p>
          <w:p>
            <w:pPr>
              <w:spacing w:line="420" w:lineRule="exact"/>
              <w:rPr>
                <w:rFonts w:hint="eastAsia" w:ascii="仿宋_GB2312" w:eastAsia="仿宋_GB2312"/>
                <w:sz w:val="24"/>
                <w:szCs w:val="28"/>
              </w:rPr>
            </w:pPr>
            <w:r>
              <w:rPr>
                <w:rFonts w:hint="eastAsia" w:ascii="仿宋_GB2312" w:eastAsia="仿宋_GB2312"/>
                <w:sz w:val="24"/>
                <w:szCs w:val="28"/>
              </w:rPr>
              <w:t>可根据实际情况酌情扣减。</w:t>
            </w:r>
          </w:p>
        </w:tc>
        <w:tc>
          <w:tcPr>
            <w:tcW w:w="872" w:type="dxa"/>
            <w:noWrap w:val="0"/>
            <w:vAlign w:val="center"/>
          </w:tcPr>
          <w:p>
            <w:pPr>
              <w:spacing w:line="420" w:lineRule="exact"/>
              <w:jc w:val="center"/>
              <w:rPr>
                <w:rFonts w:ascii="仿宋_GB2312" w:eastAsia="仿宋_GB2312"/>
                <w:sz w:val="24"/>
                <w:szCs w:val="28"/>
              </w:rPr>
            </w:pPr>
            <w:r>
              <w:rPr>
                <w:rFonts w:hint="eastAsia" w:ascii="仿宋_GB2312" w:eastAsia="仿宋_GB2312"/>
                <w:sz w:val="24"/>
                <w:szCs w:val="28"/>
              </w:rPr>
              <w:t>20</w:t>
            </w:r>
          </w:p>
        </w:tc>
        <w:tc>
          <w:tcPr>
            <w:tcW w:w="872" w:type="dxa"/>
            <w:noWrap w:val="0"/>
            <w:vAlign w:val="center"/>
          </w:tcPr>
          <w:p>
            <w:pPr>
              <w:spacing w:line="420" w:lineRule="exact"/>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line="420" w:lineRule="exact"/>
              <w:jc w:val="center"/>
              <w:rPr>
                <w:rFonts w:hint="eastAsia" w:ascii="仿宋_GB2312" w:eastAsia="仿宋_GB2312"/>
                <w:sz w:val="24"/>
                <w:szCs w:val="28"/>
              </w:rPr>
            </w:pPr>
            <w:r>
              <w:rPr>
                <w:rFonts w:hint="eastAsia" w:ascii="仿宋_GB2312" w:eastAsia="仿宋_GB2312"/>
                <w:sz w:val="24"/>
                <w:szCs w:val="28"/>
              </w:rPr>
              <w:t>组织措施</w:t>
            </w:r>
          </w:p>
        </w:tc>
        <w:tc>
          <w:tcPr>
            <w:tcW w:w="6662" w:type="dxa"/>
            <w:noWrap w:val="0"/>
            <w:vAlign w:val="center"/>
          </w:tcPr>
          <w:p>
            <w:pPr>
              <w:spacing w:line="420" w:lineRule="exact"/>
              <w:rPr>
                <w:rFonts w:hint="eastAsia" w:ascii="仿宋_GB2312" w:eastAsia="仿宋_GB2312"/>
                <w:sz w:val="24"/>
                <w:szCs w:val="28"/>
              </w:rPr>
            </w:pPr>
            <w:r>
              <w:rPr>
                <w:rFonts w:hint="eastAsia" w:ascii="仿宋_GB2312" w:eastAsia="仿宋_GB2312"/>
                <w:sz w:val="24"/>
                <w:szCs w:val="28"/>
              </w:rPr>
              <w:t>1.是否成立评估小组，小组人员是否符合要求（5分）;</w:t>
            </w:r>
          </w:p>
          <w:p>
            <w:pPr>
              <w:spacing w:line="420" w:lineRule="exact"/>
              <w:rPr>
                <w:rFonts w:hint="eastAsia" w:ascii="仿宋_GB2312" w:eastAsia="仿宋_GB2312"/>
                <w:sz w:val="24"/>
                <w:szCs w:val="28"/>
              </w:rPr>
            </w:pPr>
            <w:r>
              <w:rPr>
                <w:rFonts w:hint="eastAsia" w:ascii="仿宋_GB2312" w:eastAsia="仿宋_GB2312"/>
                <w:sz w:val="24"/>
                <w:szCs w:val="28"/>
              </w:rPr>
              <w:t>2.是否制定评估工作计划并组织评审会、现场踏勘等工作（10分）;</w:t>
            </w:r>
          </w:p>
          <w:p>
            <w:pPr>
              <w:spacing w:line="420" w:lineRule="exact"/>
              <w:rPr>
                <w:rFonts w:hint="eastAsia" w:ascii="仿宋_GB2312" w:eastAsia="仿宋_GB2312"/>
                <w:sz w:val="24"/>
                <w:szCs w:val="28"/>
              </w:rPr>
            </w:pPr>
            <w:r>
              <w:rPr>
                <w:rFonts w:hint="eastAsia" w:ascii="仿宋_GB2312" w:eastAsia="仿宋_GB2312"/>
                <w:sz w:val="24"/>
                <w:szCs w:val="28"/>
              </w:rPr>
              <w:t>3.是否能及时推动项目单位、编制单位尽快完善资料并有效开展工作（5分）；</w:t>
            </w:r>
          </w:p>
          <w:p>
            <w:pPr>
              <w:spacing w:line="420" w:lineRule="exact"/>
              <w:rPr>
                <w:rFonts w:hint="eastAsia" w:ascii="仿宋_GB2312" w:eastAsia="仿宋_GB2312"/>
                <w:sz w:val="24"/>
                <w:szCs w:val="28"/>
              </w:rPr>
            </w:pPr>
            <w:r>
              <w:rPr>
                <w:rFonts w:hint="eastAsia" w:ascii="仿宋_GB2312" w:eastAsia="仿宋_GB2312"/>
                <w:sz w:val="24"/>
                <w:szCs w:val="28"/>
              </w:rPr>
              <w:t>4.是否按照</w:t>
            </w:r>
            <w:r>
              <w:rPr>
                <w:rFonts w:hint="eastAsia" w:ascii="仿宋_GB2312" w:eastAsia="仿宋_GB2312"/>
                <w:sz w:val="24"/>
                <w:szCs w:val="28"/>
                <w:lang w:eastAsia="zh-CN"/>
              </w:rPr>
              <w:t>采购合同</w:t>
            </w:r>
            <w:r>
              <w:rPr>
                <w:rFonts w:hint="eastAsia" w:ascii="仿宋_GB2312" w:eastAsia="仿宋_GB2312"/>
                <w:sz w:val="24"/>
                <w:szCs w:val="28"/>
              </w:rPr>
              <w:t>规定的时限完成工作（10分）；</w:t>
            </w:r>
          </w:p>
          <w:p>
            <w:pPr>
              <w:spacing w:line="420" w:lineRule="exact"/>
              <w:rPr>
                <w:rFonts w:hint="eastAsia" w:ascii="仿宋_GB2312" w:eastAsia="仿宋_GB2312"/>
                <w:sz w:val="24"/>
                <w:szCs w:val="28"/>
              </w:rPr>
            </w:pPr>
            <w:r>
              <w:rPr>
                <w:rFonts w:hint="eastAsia" w:ascii="仿宋_GB2312" w:eastAsia="仿宋_GB2312"/>
                <w:sz w:val="24"/>
                <w:szCs w:val="28"/>
              </w:rPr>
              <w:t>5.是否按照评估工作计划进度节点与委托方保持沟通，主动汇报项目进度及相关问题（10分）。</w:t>
            </w:r>
          </w:p>
          <w:p>
            <w:pPr>
              <w:spacing w:line="420" w:lineRule="exact"/>
              <w:rPr>
                <w:rFonts w:hint="eastAsia" w:ascii="仿宋_GB2312" w:eastAsia="仿宋_GB2312"/>
                <w:sz w:val="24"/>
                <w:szCs w:val="28"/>
              </w:rPr>
            </w:pPr>
            <w:r>
              <w:rPr>
                <w:rFonts w:hint="eastAsia" w:ascii="仿宋_GB2312" w:eastAsia="仿宋_GB2312"/>
                <w:sz w:val="24"/>
                <w:szCs w:val="28"/>
              </w:rPr>
              <w:t>可根据实际情况酌情扣减。</w:t>
            </w:r>
          </w:p>
        </w:tc>
        <w:tc>
          <w:tcPr>
            <w:tcW w:w="872" w:type="dxa"/>
            <w:noWrap w:val="0"/>
            <w:vAlign w:val="center"/>
          </w:tcPr>
          <w:p>
            <w:pPr>
              <w:spacing w:line="420" w:lineRule="exact"/>
              <w:jc w:val="center"/>
              <w:rPr>
                <w:rFonts w:ascii="仿宋_GB2312" w:eastAsia="仿宋_GB2312"/>
                <w:sz w:val="24"/>
                <w:szCs w:val="28"/>
              </w:rPr>
            </w:pPr>
            <w:r>
              <w:rPr>
                <w:rFonts w:hint="eastAsia" w:ascii="仿宋_GB2312" w:eastAsia="仿宋_GB2312"/>
                <w:sz w:val="24"/>
                <w:szCs w:val="28"/>
              </w:rPr>
              <w:t>40</w:t>
            </w:r>
          </w:p>
        </w:tc>
        <w:tc>
          <w:tcPr>
            <w:tcW w:w="872" w:type="dxa"/>
            <w:noWrap w:val="0"/>
            <w:vAlign w:val="center"/>
          </w:tcPr>
          <w:p>
            <w:pPr>
              <w:spacing w:line="420" w:lineRule="exact"/>
              <w:jc w:val="center"/>
              <w:rPr>
                <w:rFonts w:hint="eastAsia" w:ascii="仿宋_GB2312" w:eastAsia="仿宋_GB2312"/>
                <w:sz w:val="24"/>
                <w:szCs w:val="28"/>
              </w:rPr>
            </w:pPr>
          </w:p>
        </w:tc>
      </w:tr>
    </w:tbl>
    <w:p>
      <w:pPr>
        <w:tabs>
          <w:tab w:val="left" w:pos="1418"/>
        </w:tabs>
        <w:spacing w:line="560" w:lineRule="exact"/>
        <w:ind w:right="26"/>
        <w:rPr>
          <w:rFonts w:eastAsia="仿宋_GB2312"/>
          <w:sz w:val="32"/>
          <w:szCs w:val="32"/>
        </w:rPr>
      </w:pPr>
    </w:p>
    <w:p>
      <w:pPr>
        <w:spacing w:line="560" w:lineRule="exact"/>
        <w:jc w:val="left"/>
        <w:rPr>
          <w:rFonts w:eastAsia="黑体"/>
          <w:sz w:val="36"/>
          <w:szCs w:val="36"/>
        </w:rPr>
      </w:pPr>
      <w:r>
        <w:rPr>
          <w:rFonts w:eastAsia="黑体"/>
          <w:sz w:val="32"/>
          <w:szCs w:val="32"/>
        </w:rPr>
        <w:t>附件</w:t>
      </w:r>
      <w:r>
        <w:rPr>
          <w:rFonts w:hint="eastAsia" w:eastAsia="黑体"/>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咨询评估机构承诺书</w:t>
      </w:r>
    </w:p>
    <w:p>
      <w:pPr>
        <w:spacing w:line="560" w:lineRule="exact"/>
        <w:ind w:firstLine="640" w:firstLineChars="200"/>
        <w:rPr>
          <w:rFonts w:hint="eastAsia" w:ascii="仿宋_GB2312" w:hAnsi="仿宋_GB2312" w:eastAsia="仿宋_GB2312" w:cs="仿宋_GB2312"/>
          <w:sz w:val="32"/>
          <w:szCs w:val="40"/>
        </w:rPr>
      </w:pPr>
    </w:p>
    <w:p>
      <w:pPr>
        <w:spacing w:line="560" w:lineRule="exact"/>
        <w:jc w:val="left"/>
        <w:rPr>
          <w:rFonts w:eastAsia="仿宋_GB2312"/>
          <w:sz w:val="32"/>
          <w:szCs w:val="44"/>
        </w:rPr>
      </w:pPr>
      <w:r>
        <w:rPr>
          <w:rFonts w:eastAsia="仿宋_GB2312"/>
          <w:sz w:val="32"/>
          <w:szCs w:val="44"/>
        </w:rPr>
        <w:t>市发展改革委：</w:t>
      </w:r>
    </w:p>
    <w:p>
      <w:pPr>
        <w:spacing w:line="560" w:lineRule="exact"/>
        <w:ind w:firstLine="640" w:firstLineChars="200"/>
        <w:rPr>
          <w:rFonts w:hint="eastAsia" w:ascii="仿宋_GB2312" w:hAnsi="仿宋_GB2312" w:eastAsia="仿宋_GB2312" w:cs="仿宋_GB2312"/>
          <w:sz w:val="32"/>
          <w:szCs w:val="40"/>
        </w:rPr>
      </w:pPr>
      <w:r>
        <w:rPr>
          <w:rFonts w:eastAsia="仿宋_GB2312"/>
          <w:sz w:val="32"/>
          <w:szCs w:val="32"/>
        </w:rPr>
        <w:t>我单位_______________（咨询评估机构名称），统一社会信用代码为____________________，</w:t>
      </w:r>
      <w:r>
        <w:rPr>
          <w:rFonts w:hint="eastAsia" w:ascii="仿宋_GB2312" w:hAnsi="仿宋_GB2312" w:eastAsia="仿宋_GB2312" w:cs="仿宋_GB2312"/>
          <w:sz w:val="32"/>
          <w:szCs w:val="40"/>
        </w:rPr>
        <w:t>了解评审评估管理有关法律法规规定，知悉应当承担的责任和义务，严肃认真开展咨询评估工作。本机构郑重承诺：</w:t>
      </w:r>
    </w:p>
    <w:p>
      <w:pPr>
        <w:numPr>
          <w:ilvl w:val="0"/>
          <w:numId w:val="5"/>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全面、规范、客观、真实、准确提出相关评审评估意见建议，提高工作效率，按时完成任务，确保评审评估质量。</w:t>
      </w:r>
    </w:p>
    <w:p>
      <w:pPr>
        <w:numPr>
          <w:ilvl w:val="0"/>
          <w:numId w:val="5"/>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发展改革委评估评审工作要求不一致的意见和言论。</w:t>
      </w:r>
    </w:p>
    <w:p>
      <w:pPr>
        <w:numPr>
          <w:ilvl w:val="0"/>
          <w:numId w:val="5"/>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严格保障公平公正。本机构及与本机构有利益关系的任何机构，不利用评审评估工作便利，通过任何方式获取不当得利。严格管理本机构人员，不参与影响评审评估公正性的任何活动。</w:t>
      </w:r>
    </w:p>
    <w:p>
      <w:pPr>
        <w:numPr>
          <w:ilvl w:val="0"/>
          <w:numId w:val="5"/>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严格廉洁自律管理。未经允许不与利益相关方直接联系，不与项目申请单位等私下接触。严格要求本机构人员和外聘专家遵守各项廉政工作纪律。</w:t>
      </w:r>
    </w:p>
    <w:p>
      <w:pPr>
        <w:spacing w:line="560" w:lineRule="exact"/>
        <w:ind w:firstLine="640" w:firstLineChars="200"/>
        <w:rPr>
          <w:rFonts w:hint="eastAsia" w:eastAsia="仿宋_GB2312"/>
          <w:sz w:val="32"/>
          <w:szCs w:val="32"/>
        </w:rPr>
      </w:pPr>
      <w:r>
        <w:rPr>
          <w:rFonts w:hint="eastAsia" w:eastAsia="仿宋_GB2312"/>
          <w:sz w:val="32"/>
          <w:szCs w:val="32"/>
        </w:rPr>
        <w:t>如果违反上述承诺，本机构自愿按照有关法律法规和《</w:t>
      </w:r>
      <w:r>
        <w:rPr>
          <w:rFonts w:hint="eastAsia" w:eastAsia="仿宋_GB2312"/>
          <w:sz w:val="32"/>
          <w:szCs w:val="32"/>
          <w:lang w:eastAsia="zh-CN"/>
        </w:rPr>
        <w:t>天津市发展和改革委员会</w:t>
      </w:r>
      <w:r>
        <w:rPr>
          <w:rFonts w:hint="eastAsia" w:eastAsia="仿宋_GB2312"/>
          <w:sz w:val="32"/>
          <w:szCs w:val="32"/>
        </w:rPr>
        <w:t>投资咨询评估管理办法》等规定，承担相关责任和一切后果。</w:t>
      </w:r>
    </w:p>
    <w:p>
      <w:pPr>
        <w:wordWrap w:val="0"/>
        <w:spacing w:line="560" w:lineRule="exact"/>
        <w:jc w:val="right"/>
        <w:rPr>
          <w:rFonts w:eastAsia="仿宋_GB2312"/>
          <w:sz w:val="32"/>
          <w:szCs w:val="32"/>
        </w:rPr>
      </w:pPr>
      <w:r>
        <w:rPr>
          <w:rFonts w:eastAsia="仿宋_GB2312"/>
          <w:sz w:val="32"/>
          <w:szCs w:val="32"/>
        </w:rPr>
        <w:t>承诺单位：</w:t>
      </w:r>
      <w:r>
        <w:rPr>
          <w:rFonts w:eastAsia="仿宋_GB2312"/>
          <w:sz w:val="32"/>
          <w:szCs w:val="32"/>
          <w:u w:val="single"/>
        </w:rPr>
        <w:t xml:space="preserve">  （加盖公章）   </w:t>
      </w:r>
    </w:p>
    <w:p>
      <w:pPr>
        <w:wordWrap w:val="0"/>
        <w:spacing w:line="560" w:lineRule="exact"/>
        <w:jc w:val="right"/>
        <w:rPr>
          <w:rFonts w:eastAsia="仿宋_GB2312"/>
          <w:sz w:val="32"/>
          <w:szCs w:val="32"/>
          <w:u w:val="single"/>
        </w:rPr>
      </w:pPr>
      <w:r>
        <w:rPr>
          <w:rFonts w:eastAsia="仿宋_GB2312"/>
          <w:sz w:val="32"/>
          <w:szCs w:val="32"/>
        </w:rPr>
        <w:t>法定代表</w:t>
      </w:r>
      <w:r>
        <w:rPr>
          <w:rFonts w:hint="eastAsia" w:eastAsia="仿宋_GB2312"/>
          <w:sz w:val="32"/>
          <w:szCs w:val="32"/>
          <w:lang w:eastAsia="zh-CN"/>
        </w:rPr>
        <w:t>人</w:t>
      </w:r>
      <w:r>
        <w:rPr>
          <w:rFonts w:eastAsia="仿宋_GB2312"/>
          <w:sz w:val="32"/>
          <w:szCs w:val="32"/>
        </w:rPr>
        <w:t>：</w:t>
      </w:r>
      <w:r>
        <w:rPr>
          <w:rFonts w:eastAsia="仿宋_GB2312"/>
          <w:sz w:val="32"/>
          <w:szCs w:val="32"/>
          <w:u w:val="single"/>
        </w:rPr>
        <w:t xml:space="preserve"> （签字或盖章）  </w:t>
      </w:r>
    </w:p>
    <w:p>
      <w:pPr>
        <w:spacing w:line="560" w:lineRule="exact"/>
        <w:jc w:val="right"/>
        <w:rPr>
          <w:rFonts w:eastAsia="仿宋_GB2312"/>
          <w:sz w:val="32"/>
          <w:szCs w:val="32"/>
          <w:u w:val="single"/>
        </w:rPr>
      </w:pPr>
      <w:r>
        <w:rPr>
          <w:rFonts w:eastAsia="仿宋_GB2312"/>
          <w:sz w:val="32"/>
          <w:szCs w:val="32"/>
        </w:rPr>
        <w:t> 年    月   日</w:t>
      </w: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rPr>
          <w:rFonts w:hint="eastAsia" w:ascii="方正小标宋简体" w:hAnsi="方正小标宋简体" w:eastAsia="方正小标宋简体" w:cs="方正小标宋简体"/>
          <w:sz w:val="44"/>
          <w:szCs w:val="52"/>
        </w:rPr>
      </w:pPr>
    </w:p>
    <w:p>
      <w:pPr>
        <w:spacing w:line="560" w:lineRule="exact"/>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p>
    <w:p>
      <w:pPr>
        <w:spacing w:line="560" w:lineRule="exact"/>
        <w:jc w:val="both"/>
        <w:rPr>
          <w:rFonts w:hint="eastAsia" w:ascii="方正小标宋简体" w:hAnsi="方正小标宋简体" w:eastAsia="方正小标宋简体" w:cs="方正小标宋简体"/>
          <w:sz w:val="44"/>
          <w:szCs w:val="52"/>
        </w:rPr>
      </w:pP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参与咨询评估的专家和相关工作人员</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承诺书</w:t>
      </w:r>
    </w:p>
    <w:p>
      <w:pPr>
        <w:spacing w:line="560" w:lineRule="exact"/>
        <w:ind w:firstLine="640" w:firstLineChars="200"/>
        <w:rPr>
          <w:rFonts w:hint="eastAsia" w:ascii="仿宋_GB2312" w:hAnsi="仿宋_GB2312" w:eastAsia="仿宋_GB2312" w:cs="仿宋_GB2312"/>
          <w:sz w:val="32"/>
          <w:szCs w:val="40"/>
        </w:rPr>
      </w:pPr>
    </w:p>
    <w:p>
      <w:pPr>
        <w:spacing w:line="520" w:lineRule="exact"/>
        <w:jc w:val="left"/>
        <w:rPr>
          <w:rFonts w:hint="eastAsia" w:ascii="仿宋_GB2312" w:hAnsi="仿宋_GB2312" w:eastAsia="仿宋_GB2312" w:cs="仿宋_GB2312"/>
          <w:sz w:val="32"/>
          <w:szCs w:val="40"/>
        </w:rPr>
      </w:pPr>
      <w:r>
        <w:rPr>
          <w:rFonts w:eastAsia="仿宋_GB2312"/>
          <w:sz w:val="32"/>
          <w:szCs w:val="44"/>
        </w:rPr>
        <w:t>市发展改革委：</w:t>
      </w:r>
    </w:p>
    <w:p>
      <w:p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本人自愿承担</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项目评审评估工作，了解评审评估管理有关法律法规规定，知悉应当承担的责任和义务，严肃认真开展相关工作。本人郑重承诺：</w:t>
      </w:r>
    </w:p>
    <w:p>
      <w:pPr>
        <w:numPr>
          <w:ilvl w:val="0"/>
          <w:numId w:val="6"/>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全面、规范、客观、真实、准确提出相关评审评估意见建议，提高工作效率，按时完成任务，确保评审评估质量。</w:t>
      </w:r>
    </w:p>
    <w:p>
      <w:pPr>
        <w:numPr>
          <w:ilvl w:val="0"/>
          <w:numId w:val="6"/>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严格遵守保密要求。不以任何方式泄露评审评估信息、有关国家秘密和商业秘密，以及相关工作进展等情况，切实履行保密义务。未经</w:t>
      </w:r>
      <w:r>
        <w:rPr>
          <w:rFonts w:hint="eastAsia" w:ascii="仿宋_GB2312" w:hAnsi="仿宋_GB2312" w:eastAsia="仿宋_GB2312" w:cs="仿宋_GB2312"/>
          <w:sz w:val="32"/>
          <w:szCs w:val="40"/>
          <w:lang w:eastAsia="zh-CN"/>
        </w:rPr>
        <w:t>市发展改革委重大项目工作处</w:t>
      </w:r>
      <w:r>
        <w:rPr>
          <w:rFonts w:hint="eastAsia" w:ascii="仿宋_GB2312" w:hAnsi="仿宋_GB2312" w:eastAsia="仿宋_GB2312" w:cs="仿宋_GB2312"/>
          <w:sz w:val="32"/>
          <w:szCs w:val="40"/>
        </w:rPr>
        <w:t>同意，不对外发表与评估评审工作有关的意见和言论。</w:t>
      </w:r>
    </w:p>
    <w:p>
      <w:pPr>
        <w:numPr>
          <w:ilvl w:val="0"/>
          <w:numId w:val="6"/>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严格保障公平公正。本人及与本人有利益关系的任何人，不利用评审评估工作便利，通过任何方式获取不当得利。不参与影响评审评估公正性的任何活动。</w:t>
      </w:r>
    </w:p>
    <w:p>
      <w:pPr>
        <w:numPr>
          <w:ilvl w:val="0"/>
          <w:numId w:val="6"/>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廉洁自律管理。未经允许不与利益相关方直接联系，不与项目申请单位等私下接触，不得违规收受项目单位及利益相关方礼品礼金、接受宴请等。严格遵守各项廉政工作纪律。如果违反上述承诺，本人自愿按照有关法律法规和《</w:t>
      </w:r>
      <w:r>
        <w:rPr>
          <w:rFonts w:hint="eastAsia" w:ascii="仿宋_GB2312" w:hAnsi="仿宋_GB2312" w:eastAsia="仿宋_GB2312" w:cs="仿宋_GB2312"/>
          <w:sz w:val="32"/>
          <w:szCs w:val="40"/>
          <w:lang w:eastAsia="zh-CN"/>
        </w:rPr>
        <w:t>天津市发展和改革委员会</w:t>
      </w:r>
      <w:r>
        <w:rPr>
          <w:rFonts w:hint="eastAsia" w:ascii="仿宋_GB2312" w:hAnsi="仿宋_GB2312" w:eastAsia="仿宋_GB2312" w:cs="仿宋_GB2312"/>
          <w:sz w:val="32"/>
          <w:szCs w:val="40"/>
        </w:rPr>
        <w:t>投资咨询评估管理办法》等规定，承担相关责任和一切后果。</w:t>
      </w:r>
    </w:p>
    <w:p>
      <w:p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承诺人签名：</w:t>
      </w:r>
    </w:p>
    <w:p>
      <w:pPr>
        <w:wordWrap w:val="0"/>
        <w:spacing w:line="520" w:lineRule="exact"/>
        <w:jc w:val="right"/>
        <w:rPr>
          <w:rFonts w:eastAsia="仿宋_GB2312"/>
          <w:sz w:val="32"/>
          <w:szCs w:val="32"/>
        </w:rPr>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pPr>
      <w:r>
        <w:rPr>
          <w:rFonts w:hint="eastAsia" w:ascii="仿宋_GB2312" w:hAnsi="仿宋_GB2312" w:eastAsia="仿宋_GB2312" w:cs="仿宋_GB2312"/>
          <w:sz w:val="32"/>
          <w:szCs w:val="40"/>
        </w:rPr>
        <w:t xml:space="preserve">   </w:t>
      </w:r>
      <w:r>
        <w:rPr>
          <w:rFonts w:eastAsia="仿宋_GB2312"/>
          <w:sz w:val="32"/>
          <w:szCs w:val="32"/>
        </w:rPr>
        <w:t>年    月   日</w:t>
      </w:r>
    </w:p>
    <w:p>
      <w:pPr>
        <w:spacing w:line="560" w:lineRule="exact"/>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eastAsia="方正小标宋简体"/>
          <w:sz w:val="44"/>
          <w:szCs w:val="44"/>
        </w:rPr>
      </w:pPr>
      <w:r>
        <w:rPr>
          <w:rFonts w:eastAsia="方正小标宋简体"/>
          <w:sz w:val="44"/>
          <w:szCs w:val="44"/>
        </w:rPr>
        <w:t>评估费用标准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jc w:val="center"/>
        <w:textAlignment w:val="auto"/>
        <w:outlineLvl w:val="4"/>
        <w:rPr>
          <w:rFonts w:hint="eastAsia" w:ascii="黑体" w:hAnsi="黑体" w:eastAsia="黑体" w:cs="黑体"/>
          <w:bCs/>
          <w:kern w:val="0"/>
          <w:sz w:val="32"/>
          <w:szCs w:val="32"/>
        </w:rPr>
      </w:pPr>
      <w:r>
        <w:rPr>
          <w:rFonts w:hint="eastAsia" w:ascii="黑体" w:hAnsi="黑体" w:eastAsia="黑体" w:cs="黑体"/>
          <w:bCs/>
          <w:kern w:val="0"/>
          <w:sz w:val="32"/>
          <w:szCs w:val="32"/>
        </w:rPr>
        <w:t>附表一：按建设项目投资额分档取费标准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jc w:val="right"/>
        <w:textAlignment w:val="auto"/>
        <w:outlineLvl w:val="4"/>
        <w:rPr>
          <w:rFonts w:eastAsia="楷体_GB2312"/>
          <w:kern w:val="0"/>
          <w:sz w:val="24"/>
          <w:szCs w:val="24"/>
        </w:rPr>
      </w:pPr>
      <w:r>
        <w:rPr>
          <w:kern w:val="0"/>
          <w:sz w:val="24"/>
          <w:szCs w:val="24"/>
        </w:rPr>
        <w:t xml:space="preserve"> </w:t>
      </w:r>
      <w:r>
        <w:rPr>
          <w:rFonts w:hint="eastAsia" w:ascii="Calibri" w:hAnsi="Calibri"/>
          <w:kern w:val="0"/>
          <w:sz w:val="24"/>
          <w:szCs w:val="24"/>
          <w:lang w:val="en-US" w:eastAsia="zh-CN"/>
        </w:rPr>
        <w:t xml:space="preserve">     </w:t>
      </w:r>
      <w:r>
        <w:rPr>
          <w:rFonts w:eastAsia="楷体_GB2312"/>
          <w:kern w:val="0"/>
          <w:sz w:val="24"/>
          <w:szCs w:val="24"/>
        </w:rPr>
        <w:t>单位：万元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1588"/>
        <w:gridCol w:w="1588"/>
        <w:gridCol w:w="1538"/>
        <w:gridCol w:w="1171"/>
        <w:gridCol w:w="1271"/>
        <w:gridCol w:w="1239"/>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Borders>
              <w:tl2br w:val="single" w:color="auto" w:sz="4" w:space="0"/>
            </w:tcBorders>
            <w:noWrap w:val="0"/>
            <w:vAlign w:val="center"/>
          </w:tcPr>
          <w:p>
            <w:pPr>
              <w:tabs>
                <w:tab w:val="left" w:pos="916"/>
                <w:tab w:val="left" w:pos="1980"/>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center"/>
              <w:outlineLvl w:val="4"/>
              <w:rPr>
                <w:rFonts w:eastAsia="楷体_GB2312"/>
                <w:kern w:val="0"/>
                <w:sz w:val="24"/>
                <w:szCs w:val="24"/>
              </w:rPr>
            </w:pPr>
            <w:r>
              <w:rPr>
                <w:rFonts w:hint="eastAsia" w:eastAsia="楷体_GB2312"/>
                <w:kern w:val="0"/>
                <w:sz w:val="24"/>
                <w:szCs w:val="24"/>
                <w:lang w:val="en-US" w:eastAsia="zh-CN"/>
              </w:rPr>
              <w:t xml:space="preserve">           </w:t>
            </w:r>
            <w:r>
              <w:rPr>
                <w:rFonts w:eastAsia="楷体_GB2312"/>
                <w:kern w:val="0"/>
                <w:sz w:val="24"/>
                <w:szCs w:val="24"/>
              </w:rPr>
              <w:t>投资额</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both"/>
              <w:outlineLvl w:val="4"/>
              <w:rPr>
                <w:rFonts w:eastAsia="楷体_GB2312"/>
                <w:kern w:val="0"/>
                <w:sz w:val="24"/>
                <w:szCs w:val="24"/>
              </w:rPr>
            </w:pPr>
            <w:r>
              <w:rPr>
                <w:rFonts w:eastAsia="楷体_GB2312"/>
                <w:kern w:val="0"/>
                <w:sz w:val="24"/>
                <w:szCs w:val="24"/>
              </w:rPr>
              <w:t>咨询评估项目</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eastAsia="楷体_GB2312"/>
                <w:kern w:val="0"/>
                <w:sz w:val="24"/>
                <w:szCs w:val="24"/>
                <w:lang w:val="en-US" w:eastAsia="zh-CN"/>
              </w:rPr>
            </w:pPr>
            <w:r>
              <w:rPr>
                <w:rFonts w:hint="eastAsia" w:eastAsia="楷体_GB2312"/>
                <w:kern w:val="0"/>
                <w:sz w:val="24"/>
                <w:szCs w:val="24"/>
                <w:lang w:val="en-US" w:eastAsia="zh-CN"/>
              </w:rPr>
              <w:t>1000万元以下</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hint="default" w:eastAsia="楷体_GB2312"/>
                <w:kern w:val="0"/>
                <w:sz w:val="24"/>
                <w:szCs w:val="24"/>
                <w:lang w:val="en-US"/>
              </w:rPr>
            </w:pPr>
            <w:r>
              <w:rPr>
                <w:rFonts w:hint="eastAsia" w:eastAsia="楷体_GB2312"/>
                <w:kern w:val="0"/>
                <w:sz w:val="24"/>
                <w:szCs w:val="24"/>
                <w:lang w:val="en-US" w:eastAsia="zh-CN"/>
              </w:rPr>
              <w:t>1000万元-3000万元</w:t>
            </w:r>
          </w:p>
        </w:tc>
        <w:tc>
          <w:tcPr>
            <w:tcW w:w="1372"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eastAsia="楷体_GB2312"/>
                <w:kern w:val="0"/>
                <w:sz w:val="24"/>
                <w:szCs w:val="24"/>
              </w:rPr>
            </w:pPr>
            <w:r>
              <w:rPr>
                <w:rFonts w:eastAsia="楷体_GB2312"/>
                <w:kern w:val="0"/>
                <w:sz w:val="24"/>
                <w:szCs w:val="24"/>
              </w:rPr>
              <w:t>3000万元-</w:t>
            </w:r>
          </w:p>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eastAsia="楷体_GB2312"/>
                <w:kern w:val="0"/>
                <w:sz w:val="24"/>
                <w:szCs w:val="24"/>
              </w:rPr>
            </w:pPr>
            <w:r>
              <w:rPr>
                <w:rFonts w:eastAsia="楷体_GB2312"/>
                <w:kern w:val="0"/>
                <w:sz w:val="24"/>
                <w:szCs w:val="24"/>
              </w:rPr>
              <w:t>1亿元</w:t>
            </w:r>
          </w:p>
        </w:tc>
        <w:tc>
          <w:tcPr>
            <w:tcW w:w="1045"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0" w:rightChars="-38"/>
              <w:jc w:val="center"/>
              <w:outlineLvl w:val="4"/>
              <w:rPr>
                <w:rFonts w:eastAsia="楷体_GB2312"/>
                <w:kern w:val="0"/>
                <w:sz w:val="24"/>
                <w:szCs w:val="24"/>
              </w:rPr>
            </w:pPr>
            <w:r>
              <w:rPr>
                <w:rFonts w:eastAsia="楷体_GB2312"/>
                <w:kern w:val="0"/>
                <w:sz w:val="24"/>
                <w:szCs w:val="24"/>
              </w:rPr>
              <w:t>1亿元－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67" w:rightChars="-32"/>
              <w:jc w:val="center"/>
              <w:outlineLvl w:val="4"/>
              <w:rPr>
                <w:rFonts w:eastAsia="楷体_GB2312"/>
                <w:kern w:val="0"/>
                <w:sz w:val="24"/>
                <w:szCs w:val="24"/>
              </w:rPr>
            </w:pPr>
            <w:r>
              <w:rPr>
                <w:rFonts w:eastAsia="楷体_GB2312"/>
                <w:kern w:val="0"/>
                <w:sz w:val="24"/>
                <w:szCs w:val="24"/>
              </w:rPr>
              <w:t>5亿元</w:t>
            </w:r>
          </w:p>
        </w:tc>
        <w:tc>
          <w:tcPr>
            <w:tcW w:w="1134"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eastAsia="楷体_GB2312"/>
                <w:kern w:val="0"/>
                <w:sz w:val="24"/>
                <w:szCs w:val="24"/>
              </w:rPr>
            </w:pPr>
            <w:r>
              <w:rPr>
                <w:rFonts w:eastAsia="楷体_GB2312"/>
                <w:kern w:val="0"/>
                <w:sz w:val="24"/>
                <w:szCs w:val="24"/>
              </w:rPr>
              <w:t>5亿元－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eastAsia="楷体_GB2312"/>
                <w:kern w:val="0"/>
                <w:sz w:val="24"/>
                <w:szCs w:val="24"/>
              </w:rPr>
            </w:pPr>
            <w:r>
              <w:rPr>
                <w:rFonts w:eastAsia="楷体_GB2312"/>
                <w:kern w:val="0"/>
                <w:sz w:val="24"/>
                <w:szCs w:val="24"/>
              </w:rPr>
              <w:t>10亿元</w:t>
            </w:r>
          </w:p>
        </w:tc>
        <w:tc>
          <w:tcPr>
            <w:tcW w:w="110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eastAsia="楷体_GB2312"/>
                <w:kern w:val="0"/>
                <w:sz w:val="24"/>
                <w:szCs w:val="24"/>
              </w:rPr>
            </w:pPr>
            <w:r>
              <w:rPr>
                <w:rFonts w:eastAsia="楷体_GB2312"/>
                <w:kern w:val="0"/>
                <w:sz w:val="24"/>
                <w:szCs w:val="24"/>
              </w:rPr>
              <w:t>10亿元－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48" w:rightChars="-23"/>
              <w:jc w:val="center"/>
              <w:outlineLvl w:val="4"/>
              <w:rPr>
                <w:rFonts w:eastAsia="楷体_GB2312"/>
                <w:kern w:val="0"/>
                <w:sz w:val="24"/>
                <w:szCs w:val="24"/>
              </w:rPr>
            </w:pPr>
            <w:r>
              <w:rPr>
                <w:rFonts w:eastAsia="楷体_GB2312"/>
                <w:kern w:val="0"/>
                <w:sz w:val="24"/>
                <w:szCs w:val="24"/>
              </w:rPr>
              <w:t>50亿元</w:t>
            </w:r>
          </w:p>
        </w:tc>
        <w:tc>
          <w:tcPr>
            <w:tcW w:w="135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eastAsia="楷体_GB2312"/>
                <w:kern w:val="0"/>
                <w:sz w:val="24"/>
                <w:szCs w:val="24"/>
              </w:rPr>
            </w:pPr>
            <w:r>
              <w:rPr>
                <w:rFonts w:eastAsia="楷体_GB2312"/>
                <w:kern w:val="0"/>
                <w:sz w:val="24"/>
                <w:szCs w:val="24"/>
              </w:rPr>
              <w:t>50亿元</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eastAsia="楷体_GB2312"/>
                <w:kern w:val="0"/>
                <w:sz w:val="24"/>
                <w:szCs w:val="24"/>
              </w:rPr>
            </w:pPr>
            <w:r>
              <w:rPr>
                <w:rFonts w:eastAsia="楷体_GB2312"/>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eastAsia="楷体_GB2312"/>
                <w:kern w:val="0"/>
                <w:sz w:val="24"/>
                <w:szCs w:val="24"/>
              </w:rPr>
            </w:pPr>
            <w:r>
              <w:rPr>
                <w:rFonts w:eastAsia="楷体_GB2312"/>
                <w:kern w:val="0"/>
                <w:sz w:val="24"/>
                <w:szCs w:val="24"/>
              </w:rPr>
              <w:t>一、评估项目建议书（含调整）</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lang w:val="en-US" w:eastAsia="zh-CN"/>
              </w:rPr>
            </w:pPr>
            <w:r>
              <w:rPr>
                <w:rFonts w:hint="eastAsia" w:eastAsia="楷体_GB2312"/>
                <w:kern w:val="0"/>
                <w:sz w:val="24"/>
                <w:szCs w:val="24"/>
                <w:lang w:val="en-US" w:eastAsia="zh-CN"/>
              </w:rPr>
              <w:t>-</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lang w:val="en-US" w:eastAsia="zh-CN"/>
              </w:rPr>
            </w:pPr>
            <w:r>
              <w:rPr>
                <w:rFonts w:hint="eastAsia" w:eastAsia="楷体_GB2312"/>
                <w:kern w:val="0"/>
                <w:sz w:val="24"/>
                <w:szCs w:val="24"/>
                <w:lang w:val="en-US" w:eastAsia="zh-CN"/>
              </w:rPr>
              <w:t>4</w:t>
            </w:r>
          </w:p>
        </w:tc>
        <w:tc>
          <w:tcPr>
            <w:tcW w:w="1372"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eastAsia="楷体_GB2312"/>
                <w:kern w:val="0"/>
                <w:sz w:val="24"/>
                <w:szCs w:val="24"/>
              </w:rPr>
            </w:pPr>
            <w:r>
              <w:rPr>
                <w:rFonts w:eastAsia="楷体_GB2312"/>
                <w:kern w:val="0"/>
                <w:sz w:val="24"/>
                <w:szCs w:val="24"/>
              </w:rPr>
              <w:t>4-8</w:t>
            </w:r>
          </w:p>
        </w:tc>
        <w:tc>
          <w:tcPr>
            <w:tcW w:w="104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eastAsia="楷体_GB2312"/>
                <w:kern w:val="0"/>
                <w:sz w:val="24"/>
                <w:szCs w:val="24"/>
              </w:rPr>
            </w:pPr>
            <w:r>
              <w:rPr>
                <w:rFonts w:eastAsia="楷体_GB2312"/>
                <w:kern w:val="0"/>
                <w:sz w:val="24"/>
                <w:szCs w:val="24"/>
              </w:rPr>
              <w:t>8－12</w:t>
            </w:r>
          </w:p>
        </w:tc>
        <w:tc>
          <w:tcPr>
            <w:tcW w:w="1134"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eastAsia="楷体_GB2312"/>
                <w:kern w:val="0"/>
                <w:sz w:val="24"/>
                <w:szCs w:val="24"/>
              </w:rPr>
            </w:pPr>
            <w:r>
              <w:rPr>
                <w:rFonts w:eastAsia="楷体_GB2312"/>
                <w:kern w:val="0"/>
                <w:sz w:val="24"/>
                <w:szCs w:val="24"/>
              </w:rPr>
              <w:t>12－15</w:t>
            </w:r>
          </w:p>
        </w:tc>
        <w:tc>
          <w:tcPr>
            <w:tcW w:w="110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eastAsia="楷体_GB2312"/>
                <w:kern w:val="0"/>
                <w:sz w:val="24"/>
                <w:szCs w:val="24"/>
              </w:rPr>
            </w:pPr>
            <w:r>
              <w:rPr>
                <w:rFonts w:eastAsia="楷体_GB2312"/>
                <w:kern w:val="0"/>
                <w:sz w:val="24"/>
                <w:szCs w:val="24"/>
              </w:rPr>
              <w:t>15－17</w:t>
            </w:r>
          </w:p>
        </w:tc>
        <w:tc>
          <w:tcPr>
            <w:tcW w:w="135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eastAsia="楷体_GB2312"/>
                <w:kern w:val="0"/>
                <w:sz w:val="24"/>
                <w:szCs w:val="24"/>
              </w:rPr>
            </w:pPr>
            <w:r>
              <w:rPr>
                <w:rFonts w:eastAsia="楷体_GB2312"/>
                <w:kern w:val="0"/>
                <w:sz w:val="24"/>
                <w:szCs w:val="24"/>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eastAsia="楷体_GB2312"/>
                <w:kern w:val="0"/>
                <w:sz w:val="24"/>
                <w:szCs w:val="24"/>
              </w:rPr>
            </w:pPr>
            <w:r>
              <w:rPr>
                <w:rFonts w:eastAsia="楷体_GB2312"/>
                <w:kern w:val="0"/>
                <w:sz w:val="24"/>
                <w:szCs w:val="24"/>
              </w:rPr>
              <w:t>二、评估可行性研究报告、初步设计、项目申请报告、资金申请报告</w:t>
            </w:r>
            <w:r>
              <w:rPr>
                <w:rFonts w:hint="eastAsia" w:eastAsia="楷体_GB2312"/>
                <w:kern w:val="0"/>
                <w:sz w:val="24"/>
                <w:szCs w:val="24"/>
                <w:lang w:eastAsia="zh-CN"/>
              </w:rPr>
              <w:t>、社会稳定风险分析报告</w:t>
            </w:r>
            <w:r>
              <w:rPr>
                <w:rFonts w:eastAsia="楷体_GB2312"/>
                <w:kern w:val="0"/>
                <w:sz w:val="24"/>
                <w:szCs w:val="24"/>
              </w:rPr>
              <w:t>（含调整）</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lang w:val="en-US" w:eastAsia="zh-CN"/>
              </w:rPr>
            </w:pPr>
            <w:r>
              <w:rPr>
                <w:rFonts w:hint="eastAsia" w:eastAsia="楷体_GB2312"/>
                <w:kern w:val="0"/>
                <w:sz w:val="24"/>
                <w:szCs w:val="24"/>
                <w:lang w:val="en-US" w:eastAsia="zh-CN"/>
              </w:rPr>
              <w:t>2</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lang w:val="en-US" w:eastAsia="zh-CN"/>
              </w:rPr>
            </w:pPr>
            <w:r>
              <w:rPr>
                <w:rFonts w:hint="eastAsia" w:eastAsia="楷体_GB2312"/>
                <w:kern w:val="0"/>
                <w:sz w:val="24"/>
                <w:szCs w:val="24"/>
                <w:lang w:val="en-US" w:eastAsia="zh-CN"/>
              </w:rPr>
              <w:t>2-5</w:t>
            </w:r>
          </w:p>
        </w:tc>
        <w:tc>
          <w:tcPr>
            <w:tcW w:w="1372"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eastAsia="楷体_GB2312"/>
                <w:kern w:val="0"/>
                <w:sz w:val="24"/>
                <w:szCs w:val="24"/>
              </w:rPr>
            </w:pPr>
            <w:r>
              <w:rPr>
                <w:rFonts w:eastAsia="楷体_GB2312"/>
                <w:kern w:val="0"/>
                <w:sz w:val="24"/>
                <w:szCs w:val="24"/>
              </w:rPr>
              <w:t>5-10</w:t>
            </w:r>
          </w:p>
        </w:tc>
        <w:tc>
          <w:tcPr>
            <w:tcW w:w="104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eastAsia="楷体_GB2312"/>
                <w:kern w:val="0"/>
                <w:sz w:val="24"/>
                <w:szCs w:val="24"/>
              </w:rPr>
            </w:pPr>
            <w:r>
              <w:rPr>
                <w:rFonts w:eastAsia="楷体_GB2312"/>
                <w:kern w:val="0"/>
                <w:sz w:val="24"/>
                <w:szCs w:val="24"/>
              </w:rPr>
              <w:t>10－15</w:t>
            </w:r>
          </w:p>
        </w:tc>
        <w:tc>
          <w:tcPr>
            <w:tcW w:w="1134"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eastAsia="楷体_GB2312"/>
                <w:kern w:val="0"/>
                <w:sz w:val="24"/>
                <w:szCs w:val="24"/>
              </w:rPr>
            </w:pPr>
            <w:r>
              <w:rPr>
                <w:rFonts w:eastAsia="楷体_GB2312"/>
                <w:kern w:val="0"/>
                <w:sz w:val="24"/>
                <w:szCs w:val="24"/>
              </w:rPr>
              <w:t>15－20</w:t>
            </w:r>
          </w:p>
        </w:tc>
        <w:tc>
          <w:tcPr>
            <w:tcW w:w="110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eastAsia="楷体_GB2312"/>
                <w:kern w:val="0"/>
                <w:sz w:val="24"/>
                <w:szCs w:val="24"/>
              </w:rPr>
            </w:pPr>
            <w:r>
              <w:rPr>
                <w:rFonts w:eastAsia="楷体_GB2312"/>
                <w:kern w:val="0"/>
                <w:sz w:val="24"/>
                <w:szCs w:val="24"/>
              </w:rPr>
              <w:t>20－25</w:t>
            </w:r>
          </w:p>
        </w:tc>
        <w:tc>
          <w:tcPr>
            <w:tcW w:w="135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eastAsia="楷体_GB2312"/>
                <w:kern w:val="0"/>
                <w:sz w:val="24"/>
                <w:szCs w:val="24"/>
              </w:rPr>
            </w:pPr>
            <w:r>
              <w:rPr>
                <w:rFonts w:eastAsia="楷体_GB2312"/>
                <w:kern w:val="0"/>
                <w:sz w:val="24"/>
                <w:szCs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noWrap w:val="0"/>
            <w:vAlign w:val="center"/>
          </w:tcPr>
          <w:p>
            <w:pPr>
              <w:tabs>
                <w:tab w:val="left" w:pos="916"/>
                <w:tab w:val="left" w:pos="1832"/>
                <w:tab w:val="left" w:pos="2748"/>
                <w:tab w:val="left" w:pos="354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74" w:rightChars="83"/>
              <w:outlineLvl w:val="4"/>
              <w:rPr>
                <w:rFonts w:eastAsia="楷体_GB2312"/>
                <w:kern w:val="0"/>
                <w:sz w:val="24"/>
                <w:szCs w:val="24"/>
                <w:highlight w:val="none"/>
              </w:rPr>
            </w:pPr>
            <w:r>
              <w:rPr>
                <w:rFonts w:eastAsia="楷体_GB2312"/>
                <w:kern w:val="0"/>
                <w:sz w:val="24"/>
                <w:szCs w:val="24"/>
                <w:highlight w:val="none"/>
              </w:rPr>
              <w:t>三、概算核定</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highlight w:val="none"/>
                <w:lang w:val="en-US" w:eastAsia="zh-CN"/>
              </w:rPr>
            </w:pPr>
            <w:r>
              <w:rPr>
                <w:rFonts w:hint="eastAsia" w:eastAsia="楷体_GB2312"/>
                <w:kern w:val="0"/>
                <w:sz w:val="24"/>
                <w:szCs w:val="24"/>
                <w:highlight w:val="none"/>
                <w:lang w:val="en-US" w:eastAsia="zh-CN"/>
              </w:rPr>
              <w:t>2</w:t>
            </w:r>
          </w:p>
        </w:tc>
        <w:tc>
          <w:tcPr>
            <w:tcW w:w="1417"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hint="eastAsia" w:eastAsia="楷体_GB2312"/>
                <w:kern w:val="0"/>
                <w:sz w:val="24"/>
                <w:szCs w:val="24"/>
                <w:highlight w:val="none"/>
                <w:lang w:val="en-US" w:eastAsia="zh-CN"/>
              </w:rPr>
            </w:pPr>
            <w:r>
              <w:rPr>
                <w:rFonts w:hint="eastAsia" w:eastAsia="楷体_GB2312"/>
                <w:kern w:val="0"/>
                <w:sz w:val="24"/>
                <w:szCs w:val="24"/>
                <w:highlight w:val="none"/>
                <w:lang w:val="en-US" w:eastAsia="zh-CN"/>
              </w:rPr>
              <w:t>3</w:t>
            </w:r>
          </w:p>
        </w:tc>
        <w:tc>
          <w:tcPr>
            <w:tcW w:w="1372" w:type="dxa"/>
            <w:noWrap w:val="0"/>
            <w:vAlign w:val="center"/>
          </w:tcPr>
          <w:p>
            <w:pPr>
              <w:tabs>
                <w:tab w:val="left" w:pos="792"/>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0" w:rightChars="-38"/>
              <w:jc w:val="center"/>
              <w:outlineLvl w:val="4"/>
              <w:rPr>
                <w:rFonts w:eastAsia="楷体_GB2312"/>
                <w:kern w:val="0"/>
                <w:sz w:val="24"/>
                <w:szCs w:val="24"/>
                <w:highlight w:val="none"/>
              </w:rPr>
            </w:pPr>
            <w:r>
              <w:rPr>
                <w:rFonts w:eastAsia="楷体_GB2312"/>
                <w:kern w:val="0"/>
                <w:sz w:val="24"/>
                <w:szCs w:val="24"/>
                <w:highlight w:val="none"/>
              </w:rPr>
              <w:t>3-5</w:t>
            </w:r>
          </w:p>
        </w:tc>
        <w:tc>
          <w:tcPr>
            <w:tcW w:w="104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67" w:rightChars="-32"/>
              <w:jc w:val="center"/>
              <w:outlineLvl w:val="4"/>
              <w:rPr>
                <w:rFonts w:eastAsia="楷体_GB2312"/>
                <w:kern w:val="0"/>
                <w:sz w:val="24"/>
                <w:szCs w:val="24"/>
                <w:highlight w:val="none"/>
              </w:rPr>
            </w:pPr>
            <w:r>
              <w:rPr>
                <w:rFonts w:eastAsia="楷体_GB2312"/>
                <w:kern w:val="0"/>
                <w:sz w:val="24"/>
                <w:szCs w:val="24"/>
                <w:highlight w:val="none"/>
              </w:rPr>
              <w:t>5-8</w:t>
            </w:r>
          </w:p>
        </w:tc>
        <w:tc>
          <w:tcPr>
            <w:tcW w:w="1134"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48" w:rightChars="-23"/>
              <w:jc w:val="center"/>
              <w:outlineLvl w:val="4"/>
              <w:rPr>
                <w:rFonts w:eastAsia="楷体_GB2312"/>
                <w:kern w:val="0"/>
                <w:sz w:val="24"/>
                <w:szCs w:val="24"/>
                <w:highlight w:val="none"/>
              </w:rPr>
            </w:pPr>
            <w:r>
              <w:rPr>
                <w:rFonts w:eastAsia="楷体_GB2312"/>
                <w:kern w:val="0"/>
                <w:sz w:val="24"/>
                <w:szCs w:val="24"/>
                <w:highlight w:val="none"/>
              </w:rPr>
              <w:t>8-10</w:t>
            </w:r>
          </w:p>
        </w:tc>
        <w:tc>
          <w:tcPr>
            <w:tcW w:w="1105"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29" w:rightChars="-14"/>
              <w:jc w:val="center"/>
              <w:outlineLvl w:val="4"/>
              <w:rPr>
                <w:rFonts w:eastAsia="楷体_GB2312"/>
                <w:kern w:val="0"/>
                <w:sz w:val="24"/>
                <w:szCs w:val="24"/>
                <w:highlight w:val="none"/>
              </w:rPr>
            </w:pPr>
            <w:r>
              <w:rPr>
                <w:rFonts w:eastAsia="楷体_GB2312"/>
                <w:kern w:val="0"/>
                <w:sz w:val="24"/>
                <w:szCs w:val="24"/>
                <w:highlight w:val="none"/>
              </w:rPr>
              <w:t>10-13</w:t>
            </w:r>
          </w:p>
        </w:tc>
        <w:tc>
          <w:tcPr>
            <w:tcW w:w="135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00" w:lineRule="exact"/>
              <w:ind w:right="-8" w:rightChars="-4"/>
              <w:jc w:val="center"/>
              <w:outlineLvl w:val="4"/>
              <w:rPr>
                <w:rFonts w:eastAsia="楷体_GB2312"/>
                <w:kern w:val="0"/>
                <w:sz w:val="24"/>
                <w:szCs w:val="24"/>
                <w:highlight w:val="none"/>
              </w:rPr>
            </w:pPr>
            <w:r>
              <w:rPr>
                <w:rFonts w:eastAsia="楷体_GB2312"/>
                <w:kern w:val="0"/>
                <w:sz w:val="24"/>
                <w:szCs w:val="24"/>
                <w:highlight w:val="none"/>
              </w:rPr>
              <w:t>13-18</w:t>
            </w:r>
          </w:p>
        </w:tc>
      </w:tr>
    </w:tbl>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注：1．投资额为上报申请报告的投资额。</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2．建设项目的具体取费标准，根据估算投资额在相对应的区间内用插入法计算。</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jc w:val="left"/>
        <w:outlineLvl w:val="4"/>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3．根据行业特点和各行业内部不同类别工程的复杂程度，计算咨询费用时可分别乘以行业调整系数和工程复杂程度调整系数（见附表二）。</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jc w:val="left"/>
        <w:outlineLvl w:val="4"/>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4</w:t>
      </w:r>
      <w:r>
        <w:rPr>
          <w:rFonts w:hint="eastAsia" w:ascii="楷体_GB2312" w:hAnsi="楷体_GB2312" w:eastAsia="楷体_GB2312" w:cs="楷体_GB2312"/>
          <w:kern w:val="0"/>
          <w:sz w:val="24"/>
          <w:szCs w:val="24"/>
        </w:rPr>
        <w:t>．</w:t>
      </w:r>
      <w:r>
        <w:rPr>
          <w:rFonts w:hint="eastAsia" w:ascii="楷体_GB2312" w:hAnsi="楷体_GB2312" w:eastAsia="楷体_GB2312" w:cs="楷体_GB2312"/>
          <w:kern w:val="0"/>
          <w:sz w:val="24"/>
          <w:szCs w:val="24"/>
          <w:lang w:val="en-US" w:eastAsia="zh-CN"/>
        </w:rPr>
        <w:t>企业投资项目申请报告、PPP实施方案参照可行性研究报告评估的类别计费。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4"/>
        <w:rPr>
          <w:rFonts w:eastAsia="华文中宋"/>
          <w:bCs/>
          <w:kern w:val="0"/>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jc w:val="center"/>
        <w:textAlignment w:val="auto"/>
        <w:outlineLvl w:val="4"/>
        <w:rPr>
          <w:rFonts w:hint="eastAsia" w:ascii="黑体" w:hAnsi="黑体" w:eastAsia="黑体" w:cs="黑体"/>
          <w:bCs/>
          <w:kern w:val="0"/>
          <w:sz w:val="32"/>
          <w:szCs w:val="32"/>
        </w:rPr>
      </w:pPr>
      <w:r>
        <w:rPr>
          <w:rFonts w:hint="eastAsia" w:ascii="黑体" w:hAnsi="黑体" w:eastAsia="黑体" w:cs="黑体"/>
          <w:bCs/>
          <w:kern w:val="0"/>
          <w:sz w:val="32"/>
          <w:szCs w:val="32"/>
        </w:rPr>
        <w:t>附表二：按建设项目投资额分档取费的调整系数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outlineLvl w:val="4"/>
        <w:rPr>
          <w:rFonts w:eastAsia="黑体"/>
          <w:kern w:val="0"/>
          <w:szCs w:val="21"/>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3"/>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8"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107" w:rightChars="-51"/>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行    业</w:t>
            </w:r>
          </w:p>
        </w:tc>
        <w:tc>
          <w:tcPr>
            <w:tcW w:w="2527"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调整系数</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8" w:rightChars="-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（以表一所列取费标准为1）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5778" w:type="dxa"/>
            <w:noWrap w:val="0"/>
            <w:vAlign w:val="top"/>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 xml:space="preserve">    一、行业调整系数</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firstLineChars="2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 石化、化工、钢铁</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firstLineChars="2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 石油、天然气、水利、水电、交通（水运）、化纤</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firstLineChars="2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 有色、黄金、纺织、轻工、邮电、广播电视、医药、煤炭、火电（含核电）、机械（含船舶、航空、航天、兵器）</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firstLineChars="2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4. 林业、商业、粮食、建筑</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firstLineChars="2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5. 建材、交通（公路）、铁道、市政公用工程</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firstLine="48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二、工程复杂程度调整系数</w:t>
            </w:r>
          </w:p>
        </w:tc>
        <w:tc>
          <w:tcPr>
            <w:tcW w:w="2527" w:type="dxa"/>
            <w:noWrap w:val="0"/>
            <w:vAlign w:val="top"/>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jc w:val="left"/>
              <w:outlineLvl w:val="4"/>
              <w:rPr>
                <w:rFonts w:hint="default" w:ascii="Times New Roman" w:hAnsi="Times New Roman" w:eastAsia="楷体_GB2312" w:cs="Times New Roman"/>
                <w:kern w:val="0"/>
                <w:sz w:val="24"/>
                <w:szCs w:val="24"/>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1.3</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1.2</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1.0</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0.8</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0.7</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48" w:rightChars="-261" w:firstLine="720" w:firstLineChars="300"/>
              <w:jc w:val="left"/>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0.8－1.2</w:t>
            </w:r>
          </w:p>
        </w:tc>
      </w:tr>
    </w:tbl>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注：工程复杂程度调整系数由市发展改革委根据工程实际情况确定</w:t>
      </w: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60" w:lineRule="exact"/>
        <w:ind w:left="-420" w:leftChars="-200" w:right="-50" w:rightChars="-24"/>
        <w:jc w:val="left"/>
        <w:outlineLvl w:val="4"/>
        <w:rPr>
          <w:rFonts w:eastAsia="楷体_GB2312"/>
          <w:kern w:val="0"/>
          <w:sz w:val="28"/>
          <w:szCs w:val="28"/>
        </w:rPr>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60" w:lineRule="exact"/>
        <w:ind w:left="-420" w:leftChars="-200" w:right="-50" w:rightChars="-24"/>
        <w:jc w:val="left"/>
        <w:outlineLvl w:val="4"/>
        <w:rPr>
          <w:rFonts w:eastAsia="楷体_GB2312"/>
          <w:kern w:val="0"/>
          <w:sz w:val="28"/>
          <w:szCs w:val="28"/>
        </w:rPr>
      </w:pPr>
    </w:p>
    <w:p>
      <w:pPr>
        <w:pStyle w:val="2"/>
        <w:rPr>
          <w:rFonts w:eastAsia="楷体_GB2312"/>
          <w:kern w:val="0"/>
          <w:sz w:val="28"/>
          <w:szCs w:val="28"/>
        </w:rPr>
      </w:pPr>
    </w:p>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560" w:lineRule="exact"/>
        <w:ind w:left="-420" w:leftChars="-200" w:right="-50" w:rightChars="-24"/>
        <w:jc w:val="left"/>
        <w:outlineLvl w:val="4"/>
        <w:rPr>
          <w:rFonts w:eastAsia="楷体_GB2312"/>
          <w:kern w:val="0"/>
          <w:sz w:val="28"/>
          <w:szCs w:val="28"/>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jc w:val="center"/>
        <w:textAlignment w:val="auto"/>
        <w:outlineLvl w:val="4"/>
        <w:rPr>
          <w:rFonts w:hint="eastAsia" w:ascii="黑体" w:hAnsi="黑体" w:eastAsia="黑体" w:cs="黑体"/>
          <w:bCs/>
          <w:kern w:val="0"/>
          <w:sz w:val="32"/>
          <w:szCs w:val="32"/>
        </w:rPr>
      </w:pPr>
      <w:r>
        <w:rPr>
          <w:rFonts w:hint="eastAsia" w:ascii="黑体" w:hAnsi="黑体" w:eastAsia="黑体" w:cs="黑体"/>
          <w:bCs/>
          <w:kern w:val="0"/>
          <w:sz w:val="32"/>
          <w:szCs w:val="32"/>
        </w:rPr>
        <w:t>附表三：中高级职称专业技术人员取费标准</w:t>
      </w:r>
    </w:p>
    <w:p>
      <w:pPr>
        <w:spacing w:line="400" w:lineRule="exact"/>
        <w:ind w:firstLine="640" w:firstLineChars="200"/>
        <w:rPr>
          <w:rFonts w:eastAsia="仿宋_GB2312"/>
          <w:sz w:val="32"/>
          <w:szCs w:val="32"/>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6513"/>
        <w:gridCol w:w="353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59" w:type="dxa"/>
            <w:gridSpan w:val="2"/>
            <w:noWrap w:val="0"/>
            <w:vAlign w:val="center"/>
          </w:tcPr>
          <w:p>
            <w:pPr>
              <w:spacing w:line="400" w:lineRule="exact"/>
              <w:jc w:val="center"/>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咨询人员职级</w:t>
            </w:r>
          </w:p>
        </w:tc>
        <w:tc>
          <w:tcPr>
            <w:tcW w:w="3453" w:type="dxa"/>
            <w:gridSpan w:val="2"/>
            <w:noWrap w:val="0"/>
            <w:vAlign w:val="center"/>
          </w:tcPr>
          <w:p>
            <w:pPr>
              <w:spacing w:line="400" w:lineRule="exact"/>
              <w:jc w:val="center"/>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工日费用标准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9" w:type="dxa"/>
            <w:vMerge w:val="restart"/>
            <w:noWrap w:val="0"/>
            <w:vAlign w:val="center"/>
          </w:tcPr>
          <w:p>
            <w:pPr>
              <w:spacing w:line="400" w:lineRule="exact"/>
              <w:jc w:val="center"/>
              <w:rPr>
                <w:rFonts w:hint="default" w:ascii="Times New Roman" w:hAnsi="Times New Roman" w:eastAsia="仿宋_GB2312" w:cs="Times New Roman"/>
                <w:sz w:val="24"/>
                <w:szCs w:val="24"/>
                <w:lang w:val="zh-CN"/>
              </w:rPr>
            </w:pPr>
            <w:r>
              <w:rPr>
                <w:rFonts w:hint="default" w:ascii="Times New Roman" w:hAnsi="Times New Roman" w:eastAsia="楷体_GB2312" w:cs="Times New Roman"/>
                <w:kern w:val="0"/>
                <w:sz w:val="24"/>
                <w:szCs w:val="24"/>
                <w:lang w:val="zh-CN"/>
              </w:rPr>
              <w:t>人员费用</w:t>
            </w: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正高级专业技术职称的咨询人员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1500元/人/工日</w:t>
            </w:r>
          </w:p>
        </w:tc>
        <w:tc>
          <w:tcPr>
            <w:tcW w:w="1173" w:type="dxa"/>
            <w:vMerge w:val="restart"/>
            <w:noWrap w:val="0"/>
            <w:vAlign w:val="center"/>
          </w:tcPr>
          <w:p>
            <w:pPr>
              <w:spacing w:line="400" w:lineRule="exact"/>
              <w:jc w:val="center"/>
              <w:rPr>
                <w:rFonts w:hint="default" w:ascii="Times New Roman" w:hAnsi="Times New Roman" w:eastAsia="仿宋_GB2312" w:cs="Times New Roman"/>
                <w:sz w:val="24"/>
                <w:szCs w:val="24"/>
                <w:lang w:val="zh-CN"/>
              </w:rPr>
            </w:pPr>
            <w:r>
              <w:rPr>
                <w:rFonts w:hint="default" w:ascii="Times New Roman" w:hAnsi="Times New Roman" w:eastAsia="楷体_GB2312" w:cs="Times New Roman"/>
                <w:kern w:val="0"/>
                <w:sz w:val="24"/>
                <w:szCs w:val="24"/>
                <w:lang w:val="zh-CN"/>
              </w:rPr>
              <w:t>按实际参加人数测算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9" w:type="dxa"/>
            <w:vMerge w:val="continue"/>
            <w:noWrap w:val="0"/>
            <w:vAlign w:val="center"/>
          </w:tcPr>
          <w:p>
            <w:pPr>
              <w:spacing w:line="400" w:lineRule="exact"/>
              <w:jc w:val="center"/>
              <w:rPr>
                <w:rFonts w:hint="default" w:ascii="Times New Roman" w:hAnsi="Times New Roman" w:eastAsia="仿宋_GB2312" w:cs="Times New Roman"/>
                <w:sz w:val="24"/>
                <w:szCs w:val="24"/>
                <w:lang w:val="zh-CN"/>
              </w:rPr>
            </w:pP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高级专业技术职称的咨询人员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1000元/人/工日</w:t>
            </w:r>
          </w:p>
        </w:tc>
        <w:tc>
          <w:tcPr>
            <w:tcW w:w="1173" w:type="dxa"/>
            <w:vMerge w:val="continue"/>
            <w:noWrap w:val="0"/>
            <w:vAlign w:val="center"/>
          </w:tcPr>
          <w:p>
            <w:pPr>
              <w:spacing w:line="400" w:lineRule="exact"/>
              <w:jc w:val="center"/>
              <w:rPr>
                <w:rFonts w:hint="default" w:ascii="Times New Roman" w:hAnsi="Times New Roman" w:eastAsia="仿宋_GB2312" w:cs="Times New Roman"/>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59" w:type="dxa"/>
            <w:vMerge w:val="continue"/>
            <w:noWrap w:val="0"/>
            <w:vAlign w:val="center"/>
          </w:tcPr>
          <w:p>
            <w:pPr>
              <w:spacing w:line="400" w:lineRule="exact"/>
              <w:jc w:val="center"/>
              <w:rPr>
                <w:rFonts w:hint="default" w:ascii="Times New Roman" w:hAnsi="Times New Roman" w:eastAsia="仿宋_GB2312" w:cs="Times New Roman"/>
                <w:sz w:val="24"/>
                <w:szCs w:val="24"/>
                <w:lang w:val="zh-CN"/>
              </w:rPr>
            </w:pPr>
          </w:p>
        </w:tc>
        <w:tc>
          <w:tcPr>
            <w:tcW w:w="420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lang w:val="zh-CN"/>
              </w:rPr>
            </w:pPr>
            <w:r>
              <w:rPr>
                <w:rFonts w:hint="default" w:ascii="Times New Roman" w:hAnsi="Times New Roman" w:eastAsia="楷体_GB2312" w:cs="Times New Roman"/>
                <w:kern w:val="0"/>
                <w:sz w:val="24"/>
                <w:szCs w:val="24"/>
                <w:lang w:val="zh-CN"/>
              </w:rPr>
              <w:t>中级专业技术职称的咨询人员</w:t>
            </w:r>
          </w:p>
        </w:tc>
        <w:tc>
          <w:tcPr>
            <w:tcW w:w="2280" w:type="dxa"/>
            <w:noWrap w:val="0"/>
            <w:vAlign w:val="center"/>
          </w:tcPr>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center"/>
              <w:outlineLvl w:val="4"/>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800元/人/工日</w:t>
            </w:r>
          </w:p>
        </w:tc>
        <w:tc>
          <w:tcPr>
            <w:tcW w:w="1173" w:type="dxa"/>
            <w:vMerge w:val="continue"/>
            <w:noWrap w:val="0"/>
            <w:vAlign w:val="center"/>
          </w:tcPr>
          <w:p>
            <w:pPr>
              <w:spacing w:line="400" w:lineRule="exact"/>
              <w:jc w:val="center"/>
              <w:rPr>
                <w:rFonts w:hint="default" w:ascii="Times New Roman" w:hAnsi="Times New Roman" w:eastAsia="仿宋_GB2312" w:cs="Times New Roman"/>
                <w:sz w:val="24"/>
                <w:szCs w:val="24"/>
                <w:lang w:val="zh-CN"/>
              </w:rPr>
            </w:pPr>
          </w:p>
        </w:tc>
      </w:tr>
    </w:tbl>
    <w:p>
      <w:pPr>
        <w:wordWrap w:val="0"/>
        <w:spacing w:line="100" w:lineRule="exact"/>
      </w:pPr>
    </w:p>
    <w:p>
      <w:pPr>
        <w:tabs>
          <w:tab w:val="left" w:pos="916"/>
          <w:tab w:val="left" w:pos="1832"/>
          <w:tab w:val="left" w:pos="2748"/>
          <w:tab w:val="left" w:pos="3664"/>
          <w:tab w:val="left" w:pos="4580"/>
          <w:tab w:val="left" w:pos="5496"/>
          <w:tab w:val="left" w:pos="6412"/>
          <w:tab w:val="left" w:pos="7560"/>
          <w:tab w:val="left" w:pos="8244"/>
          <w:tab w:val="left" w:pos="9160"/>
          <w:tab w:val="left" w:pos="10076"/>
          <w:tab w:val="left" w:pos="10992"/>
          <w:tab w:val="left" w:pos="11908"/>
          <w:tab w:val="left" w:pos="12824"/>
          <w:tab w:val="left" w:pos="13740"/>
          <w:tab w:val="left" w:pos="14656"/>
        </w:tabs>
        <w:spacing w:line="400" w:lineRule="exact"/>
        <w:ind w:right="-50" w:rightChars="-24"/>
        <w:jc w:val="left"/>
        <w:outlineLvl w:val="4"/>
        <w:rPr>
          <w:rFonts w:hint="default"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注：评估费用标准随政府采购框架协议采购文件一并发出，咨询评估机构履行竞争程序后，即视为对费用标准的响应。</w:t>
      </w:r>
    </w:p>
    <w:p>
      <w:pPr>
        <w:pStyle w:val="2"/>
        <w:rPr>
          <w:rFonts w:hint="default"/>
          <w:lang w:val="en-US" w:eastAsia="zh-CN"/>
        </w:rPr>
      </w:pPr>
    </w:p>
    <w:sectPr>
      <w:pgSz w:w="16838" w:h="11906" w:orient="landscape"/>
      <w:pgMar w:top="1474" w:right="1814" w:bottom="1474" w:left="204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26 -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2510"/>
    <w:multiLevelType w:val="singleLevel"/>
    <w:tmpl w:val="BD7F2510"/>
    <w:lvl w:ilvl="0" w:tentative="0">
      <w:start w:val="1"/>
      <w:numFmt w:val="decimal"/>
      <w:lvlText w:val="%1."/>
      <w:lvlJc w:val="left"/>
      <w:pPr>
        <w:tabs>
          <w:tab w:val="left" w:pos="312"/>
        </w:tabs>
      </w:pPr>
    </w:lvl>
  </w:abstractNum>
  <w:abstractNum w:abstractNumId="1">
    <w:nsid w:val="BFDE0682"/>
    <w:multiLevelType w:val="singleLevel"/>
    <w:tmpl w:val="BFDE0682"/>
    <w:lvl w:ilvl="0" w:tentative="0">
      <w:start w:val="1"/>
      <w:numFmt w:val="chineseCounting"/>
      <w:suff w:val="nothing"/>
      <w:lvlText w:val="（%1）"/>
      <w:lvlJc w:val="left"/>
      <w:rPr>
        <w:rFonts w:hint="eastAsia"/>
      </w:rPr>
    </w:lvl>
  </w:abstractNum>
  <w:abstractNum w:abstractNumId="2">
    <w:nsid w:val="F6AEEE36"/>
    <w:multiLevelType w:val="singleLevel"/>
    <w:tmpl w:val="F6AEEE36"/>
    <w:lvl w:ilvl="0" w:tentative="0">
      <w:start w:val="1"/>
      <w:numFmt w:val="chineseCounting"/>
      <w:suff w:val="nothing"/>
      <w:lvlText w:val="（%1）"/>
      <w:lvlJc w:val="left"/>
      <w:rPr>
        <w:rFonts w:hint="eastAsia"/>
      </w:rPr>
    </w:lvl>
  </w:abstractNum>
  <w:abstractNum w:abstractNumId="3">
    <w:nsid w:val="FE864E29"/>
    <w:multiLevelType w:val="singleLevel"/>
    <w:tmpl w:val="FE864E29"/>
    <w:lvl w:ilvl="0" w:tentative="0">
      <w:start w:val="1"/>
      <w:numFmt w:val="chineseCounting"/>
      <w:suff w:val="nothing"/>
      <w:lvlText w:val="%1、"/>
      <w:lvlJc w:val="left"/>
      <w:rPr>
        <w:rFonts w:hint="eastAsia"/>
      </w:rPr>
    </w:lvl>
  </w:abstractNum>
  <w:abstractNum w:abstractNumId="4">
    <w:nsid w:val="FFFF2DF8"/>
    <w:multiLevelType w:val="singleLevel"/>
    <w:tmpl w:val="FFFF2DF8"/>
    <w:lvl w:ilvl="0" w:tentative="0">
      <w:start w:val="1"/>
      <w:numFmt w:val="chineseCounting"/>
      <w:suff w:val="nothing"/>
      <w:lvlText w:val="（%1）"/>
      <w:lvlJc w:val="left"/>
      <w:rPr>
        <w:rFonts w:hint="eastAsia"/>
      </w:rPr>
    </w:lvl>
  </w:abstractNum>
  <w:abstractNum w:abstractNumId="5">
    <w:nsid w:val="07F64BC3"/>
    <w:multiLevelType w:val="singleLevel"/>
    <w:tmpl w:val="07F64BC3"/>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401E58"/>
    <w:rsid w:val="000062DF"/>
    <w:rsid w:val="00017D20"/>
    <w:rsid w:val="000220E1"/>
    <w:rsid w:val="00022F32"/>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B0ECD"/>
    <w:rsid w:val="000B4E8E"/>
    <w:rsid w:val="000B774F"/>
    <w:rsid w:val="000C539A"/>
    <w:rsid w:val="000C5E5E"/>
    <w:rsid w:val="000D728B"/>
    <w:rsid w:val="000E4E9D"/>
    <w:rsid w:val="000E7972"/>
    <w:rsid w:val="000F64CC"/>
    <w:rsid w:val="001150D5"/>
    <w:rsid w:val="00120A2E"/>
    <w:rsid w:val="00135209"/>
    <w:rsid w:val="0014656E"/>
    <w:rsid w:val="00147889"/>
    <w:rsid w:val="001510A8"/>
    <w:rsid w:val="001510DA"/>
    <w:rsid w:val="00157FAD"/>
    <w:rsid w:val="001619D3"/>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25F7"/>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3C5"/>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5F70B7"/>
    <w:rsid w:val="00611293"/>
    <w:rsid w:val="00613875"/>
    <w:rsid w:val="0062053E"/>
    <w:rsid w:val="00623AC0"/>
    <w:rsid w:val="00634C1E"/>
    <w:rsid w:val="00635C95"/>
    <w:rsid w:val="00642E57"/>
    <w:rsid w:val="00662B8B"/>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03EF9"/>
    <w:rsid w:val="00713A3C"/>
    <w:rsid w:val="00716249"/>
    <w:rsid w:val="00722136"/>
    <w:rsid w:val="007222B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E604D"/>
    <w:rsid w:val="007F1140"/>
    <w:rsid w:val="007F1341"/>
    <w:rsid w:val="007F2062"/>
    <w:rsid w:val="008055A6"/>
    <w:rsid w:val="008066D2"/>
    <w:rsid w:val="008078A6"/>
    <w:rsid w:val="0081158F"/>
    <w:rsid w:val="00813B03"/>
    <w:rsid w:val="00817A89"/>
    <w:rsid w:val="00820A0F"/>
    <w:rsid w:val="008313CA"/>
    <w:rsid w:val="008420EB"/>
    <w:rsid w:val="00873780"/>
    <w:rsid w:val="008826FA"/>
    <w:rsid w:val="00887838"/>
    <w:rsid w:val="00891CE6"/>
    <w:rsid w:val="008A1019"/>
    <w:rsid w:val="008A2496"/>
    <w:rsid w:val="008C6FA3"/>
    <w:rsid w:val="008D10C4"/>
    <w:rsid w:val="008D3877"/>
    <w:rsid w:val="008D486A"/>
    <w:rsid w:val="008D534F"/>
    <w:rsid w:val="008D6832"/>
    <w:rsid w:val="008E4F59"/>
    <w:rsid w:val="008E69D8"/>
    <w:rsid w:val="008E6B4C"/>
    <w:rsid w:val="008E6B51"/>
    <w:rsid w:val="008F3BEC"/>
    <w:rsid w:val="008F57F2"/>
    <w:rsid w:val="008F669B"/>
    <w:rsid w:val="00900C7A"/>
    <w:rsid w:val="009032BC"/>
    <w:rsid w:val="0090389B"/>
    <w:rsid w:val="009066AD"/>
    <w:rsid w:val="00910776"/>
    <w:rsid w:val="00912853"/>
    <w:rsid w:val="00914009"/>
    <w:rsid w:val="00920782"/>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4853"/>
    <w:rsid w:val="00AB67FC"/>
    <w:rsid w:val="00AC1A73"/>
    <w:rsid w:val="00AC43BB"/>
    <w:rsid w:val="00AC6FB9"/>
    <w:rsid w:val="00AD0408"/>
    <w:rsid w:val="00AD2294"/>
    <w:rsid w:val="00AE1293"/>
    <w:rsid w:val="00AE1CBE"/>
    <w:rsid w:val="00AF1FF3"/>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60E7"/>
    <w:rsid w:val="00B91CBD"/>
    <w:rsid w:val="00B91D0C"/>
    <w:rsid w:val="00B91D48"/>
    <w:rsid w:val="00B93706"/>
    <w:rsid w:val="00B95FAC"/>
    <w:rsid w:val="00B967D4"/>
    <w:rsid w:val="00BA303D"/>
    <w:rsid w:val="00BA33F4"/>
    <w:rsid w:val="00BA5545"/>
    <w:rsid w:val="00BB3401"/>
    <w:rsid w:val="00BC23DB"/>
    <w:rsid w:val="00BC39F6"/>
    <w:rsid w:val="00BC42FF"/>
    <w:rsid w:val="00BC54EC"/>
    <w:rsid w:val="00BE396F"/>
    <w:rsid w:val="00BE3F1F"/>
    <w:rsid w:val="00BE7477"/>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4E2E"/>
    <w:rsid w:val="00C67E6E"/>
    <w:rsid w:val="00C7498F"/>
    <w:rsid w:val="00CA0568"/>
    <w:rsid w:val="00CB257C"/>
    <w:rsid w:val="00CB35FD"/>
    <w:rsid w:val="00CB4559"/>
    <w:rsid w:val="00CC0449"/>
    <w:rsid w:val="00CC0E5E"/>
    <w:rsid w:val="00CC1308"/>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D7B01"/>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17CFB3E3"/>
    <w:rsid w:val="19BB5290"/>
    <w:rsid w:val="1BFF4C4E"/>
    <w:rsid w:val="2767C145"/>
    <w:rsid w:val="2DFB6507"/>
    <w:rsid w:val="32FF5AB1"/>
    <w:rsid w:val="33FFEC72"/>
    <w:rsid w:val="36F53F80"/>
    <w:rsid w:val="3ED7A614"/>
    <w:rsid w:val="3EDF8865"/>
    <w:rsid w:val="3F5E2000"/>
    <w:rsid w:val="3FF7878E"/>
    <w:rsid w:val="3FFEB930"/>
    <w:rsid w:val="4A8EABE7"/>
    <w:rsid w:val="4CE6E613"/>
    <w:rsid w:val="4DE5C45C"/>
    <w:rsid w:val="51CE9E87"/>
    <w:rsid w:val="57FF4F61"/>
    <w:rsid w:val="5DBF5CC1"/>
    <w:rsid w:val="5DE62E34"/>
    <w:rsid w:val="5E3F59BB"/>
    <w:rsid w:val="5E9F3FA0"/>
    <w:rsid w:val="5FD78A27"/>
    <w:rsid w:val="5FDBF567"/>
    <w:rsid w:val="6BB51E04"/>
    <w:rsid w:val="6BF7C066"/>
    <w:rsid w:val="6BF9BA37"/>
    <w:rsid w:val="6DBF11B9"/>
    <w:rsid w:val="6EFF2B19"/>
    <w:rsid w:val="6F368362"/>
    <w:rsid w:val="6F3BE309"/>
    <w:rsid w:val="6FFE5D90"/>
    <w:rsid w:val="7072F039"/>
    <w:rsid w:val="727E1182"/>
    <w:rsid w:val="73DD5DDD"/>
    <w:rsid w:val="77A7C810"/>
    <w:rsid w:val="77B3E6A0"/>
    <w:rsid w:val="7A15C22A"/>
    <w:rsid w:val="7B561F0D"/>
    <w:rsid w:val="7BEF5808"/>
    <w:rsid w:val="7BFE318D"/>
    <w:rsid w:val="7BFE3A9A"/>
    <w:rsid w:val="7CBF94BF"/>
    <w:rsid w:val="7D6FAEBE"/>
    <w:rsid w:val="7DA73561"/>
    <w:rsid w:val="7DE7D4B3"/>
    <w:rsid w:val="7EAFCE05"/>
    <w:rsid w:val="7F59145E"/>
    <w:rsid w:val="7F5F76CE"/>
    <w:rsid w:val="7F6F78F4"/>
    <w:rsid w:val="7F7A3258"/>
    <w:rsid w:val="7F7FDAC2"/>
    <w:rsid w:val="7F9E1DB5"/>
    <w:rsid w:val="7FBD147D"/>
    <w:rsid w:val="7FBDAB47"/>
    <w:rsid w:val="7FBE7510"/>
    <w:rsid w:val="7FCFB4F3"/>
    <w:rsid w:val="7FD6E890"/>
    <w:rsid w:val="7FDAF804"/>
    <w:rsid w:val="7FDF0B06"/>
    <w:rsid w:val="7FF983DD"/>
    <w:rsid w:val="7FFC34AD"/>
    <w:rsid w:val="7FFDDF93"/>
    <w:rsid w:val="7FFF1DFF"/>
    <w:rsid w:val="8AFDF51E"/>
    <w:rsid w:val="8DFEBED1"/>
    <w:rsid w:val="A3FDEC92"/>
    <w:rsid w:val="A77F3C36"/>
    <w:rsid w:val="ACFF37D4"/>
    <w:rsid w:val="AE9EC085"/>
    <w:rsid w:val="AF7EAFA4"/>
    <w:rsid w:val="B7F6A835"/>
    <w:rsid w:val="BEFBF3A4"/>
    <w:rsid w:val="BEFF5F48"/>
    <w:rsid w:val="BF530A4E"/>
    <w:rsid w:val="BFBFA94A"/>
    <w:rsid w:val="BFEE0D2B"/>
    <w:rsid w:val="BFFC7278"/>
    <w:rsid w:val="BFFDB115"/>
    <w:rsid w:val="D6F6AB19"/>
    <w:rsid w:val="D7FB6B12"/>
    <w:rsid w:val="DB52FB33"/>
    <w:rsid w:val="DB7B870B"/>
    <w:rsid w:val="DDDF1080"/>
    <w:rsid w:val="E3EDB13B"/>
    <w:rsid w:val="E4FF3D18"/>
    <w:rsid w:val="E62B3E6D"/>
    <w:rsid w:val="EB58978E"/>
    <w:rsid w:val="EBE63550"/>
    <w:rsid w:val="EBFBEE3D"/>
    <w:rsid w:val="EFBFAE0E"/>
    <w:rsid w:val="F1BF4D24"/>
    <w:rsid w:val="F2F90A17"/>
    <w:rsid w:val="F6B70D8F"/>
    <w:rsid w:val="F73B625F"/>
    <w:rsid w:val="F7DB8034"/>
    <w:rsid w:val="F935CEBF"/>
    <w:rsid w:val="F9BF9F3B"/>
    <w:rsid w:val="FA7B6B79"/>
    <w:rsid w:val="FB1FC36B"/>
    <w:rsid w:val="FB7653ED"/>
    <w:rsid w:val="FBE569E5"/>
    <w:rsid w:val="FBFF13A1"/>
    <w:rsid w:val="FBFFA24B"/>
    <w:rsid w:val="FCF27BC8"/>
    <w:rsid w:val="FD5BCF4D"/>
    <w:rsid w:val="FDE77C73"/>
    <w:rsid w:val="FE37AE0D"/>
    <w:rsid w:val="FE69B367"/>
    <w:rsid w:val="FEBA10F3"/>
    <w:rsid w:val="FEEFED9A"/>
    <w:rsid w:val="FEFD6B93"/>
    <w:rsid w:val="FF7F7673"/>
    <w:rsid w:val="FFD7E002"/>
    <w:rsid w:val="FFFFB0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宋体" w:cs="Times New Roman"/>
      <w:szCs w:val="22"/>
    </w:rPr>
  </w:style>
  <w:style w:type="paragraph" w:styleId="5">
    <w:name w:val="annotation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customStyle="1" w:styleId="14">
    <w:name w:val="页脚 字符"/>
    <w:link w:val="7"/>
    <w:uiPriority w:val="99"/>
    <w:rPr>
      <w:kern w:val="2"/>
      <w:sz w:val="18"/>
      <w:szCs w:val="18"/>
    </w:rPr>
  </w:style>
  <w:style w:type="paragraph" w:customStyle="1" w:styleId="15">
    <w:name w:val="Char Char Char Char Char Char Char Char Char Char"/>
    <w:basedOn w:val="1"/>
    <w:uiPriority w:val="0"/>
    <w:pPr>
      <w:spacing w:line="360" w:lineRule="auto"/>
      <w:ind w:firstLine="200" w:firstLineChars="200"/>
    </w:pPr>
    <w:rPr>
      <w:rFonts w:ascii="宋体" w:hAnsi="宋体" w:cs="宋体"/>
      <w:sz w:val="24"/>
      <w:szCs w:val="24"/>
    </w:rPr>
  </w:style>
  <w:style w:type="paragraph" w:customStyle="1" w:styleId="16">
    <w:name w:val="zw1"/>
    <w:basedOn w:val="1"/>
    <w:uiPriority w:val="0"/>
    <w:pPr>
      <w:spacing w:line="580" w:lineRule="exact"/>
      <w:ind w:firstLine="200" w:firstLineChars="200"/>
    </w:pPr>
    <w:rPr>
      <w:rFonts w:eastAsia="仿宋_GB2312"/>
      <w:sz w:val="32"/>
      <w:szCs w:val="24"/>
    </w:rPr>
  </w:style>
  <w:style w:type="paragraph" w:customStyle="1" w:styleId="17">
    <w:name w:val="bt1"/>
    <w:basedOn w:val="3"/>
    <w:uiPriority w:val="0"/>
    <w:pPr>
      <w:spacing w:before="0" w:after="0" w:line="580" w:lineRule="exact"/>
      <w:jc w:val="center"/>
    </w:pPr>
    <w:rPr>
      <w:b w:val="0"/>
    </w:rPr>
  </w:style>
  <w:style w:type="paragraph" w:customStyle="1" w:styleId="18">
    <w:name w:val="bt2"/>
    <w:basedOn w:val="4"/>
    <w:uiPriority w:val="0"/>
    <w:pPr>
      <w:spacing w:before="0" w:after="0" w:line="580" w:lineRule="exact"/>
      <w:ind w:firstLine="200" w:firstLineChars="200"/>
    </w:pPr>
    <w:rPr>
      <w:b w:val="0"/>
    </w:rPr>
  </w:style>
  <w:style w:type="paragraph" w:customStyle="1" w:styleId="19">
    <w:name w:val=" Char Char Char Char1 Char"/>
    <w:basedOn w:val="1"/>
    <w:uiPriority w:val="0"/>
    <w:pPr>
      <w:spacing w:line="360" w:lineRule="auto"/>
      <w:ind w:firstLine="200" w:firstLineChars="200"/>
    </w:pPr>
    <w:rPr>
      <w:rFonts w:ascii="宋体" w:hAnsi="宋体" w:cs="宋体"/>
      <w:sz w:val="24"/>
      <w:szCs w:val="24"/>
    </w:rPr>
  </w:style>
  <w:style w:type="paragraph" w:customStyle="1" w:styleId="20">
    <w:name w:val="Char Char Char Char Char Char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22</Pages>
  <Words>8838</Words>
  <Characters>9039</Characters>
  <Lines>167</Lines>
  <Paragraphs>47</Paragraphs>
  <TotalTime>77.3333333333333</TotalTime>
  <ScaleCrop>false</ScaleCrop>
  <LinksUpToDate>false</LinksUpToDate>
  <CharactersWithSpaces>12599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2022-01-04T18:28:00Z</dcterms:created>
  <dc:creator>Lenovo User</dc:creator>
  <cp:lastModifiedBy>WPS_1628732352</cp:lastModifiedBy>
  <cp:lastPrinted>2023-01-19T22:11:28Z</cp:lastPrinted>
  <dcterms:modified xsi:type="dcterms:W3CDTF">2023-05-19T07:18:28Z</dcterms:modified>
  <dc:title>天津市发展和改革委员会文件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6A826D4463E0416EBDE45A5A2599DEC4_13</vt:lpwstr>
  </property>
</Properties>
</file>